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22" w:rsidRDefault="00175494" w:rsidP="00175494">
      <w:pPr>
        <w:jc w:val="center"/>
        <w:rPr>
          <w:b/>
        </w:rPr>
      </w:pPr>
      <w:r w:rsidRPr="00175494">
        <w:rPr>
          <w:b/>
        </w:rPr>
        <w:t>MANUAL DE ANÁLISE BASICA REINF</w:t>
      </w:r>
    </w:p>
    <w:p w:rsidR="00175494" w:rsidRDefault="00175494" w:rsidP="00175494">
      <w:pPr>
        <w:jc w:val="center"/>
        <w:rPr>
          <w:b/>
        </w:rPr>
      </w:pPr>
    </w:p>
    <w:p w:rsidR="00175494" w:rsidRDefault="00175494" w:rsidP="00175494">
      <w:pPr>
        <w:rPr>
          <w:b/>
        </w:rPr>
      </w:pPr>
      <w:r>
        <w:rPr>
          <w:b/>
        </w:rPr>
        <w:t>Incidentes básicos:</w:t>
      </w:r>
    </w:p>
    <w:p w:rsidR="00175494" w:rsidRDefault="00175494" w:rsidP="00175494">
      <w:r>
        <w:t>Notas que não foram processados com status “0” na TBDATABASEINPUT</w:t>
      </w:r>
    </w:p>
    <w:p w:rsidR="00175494" w:rsidRDefault="00175494" w:rsidP="00175494">
      <w:r>
        <w:t xml:space="preserve">Ao executar a consulta na tabela TBDATABASEINPUT do banco do </w:t>
      </w:r>
      <w:proofErr w:type="spellStart"/>
      <w:r>
        <w:t>reinf</w:t>
      </w:r>
      <w:proofErr w:type="spellEnd"/>
      <w:r>
        <w:t xml:space="preserve"> e o registro de inserção do evento estiver com STATUS “0” os serviços que executam a aplicação estão parados, os serviços a serem analisados são:</w:t>
      </w:r>
    </w:p>
    <w:p w:rsidR="00175494" w:rsidRDefault="00175494" w:rsidP="00175494">
      <w:r>
        <w:rPr>
          <w:noProof/>
          <w:lang w:eastAsia="pt-BR"/>
        </w:rPr>
        <w:drawing>
          <wp:inline distT="0" distB="0" distL="0" distR="0">
            <wp:extent cx="5400040" cy="4114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viço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494" w:rsidRDefault="00175494" w:rsidP="00175494">
      <w:r>
        <w:t>Além destes serviços deve ser analisado também o serviço do pool de aplicativos do IIS:</w:t>
      </w:r>
    </w:p>
    <w:p w:rsidR="00175494" w:rsidRDefault="00175494" w:rsidP="00175494">
      <w:r>
        <w:t>Abra o Executar do Windows e digite “</w:t>
      </w:r>
      <w:proofErr w:type="spellStart"/>
      <w:r>
        <w:t>inetmgr</w:t>
      </w:r>
      <w:proofErr w:type="spellEnd"/>
      <w:r>
        <w:t>” e pressione OK.</w:t>
      </w:r>
    </w:p>
    <w:p w:rsidR="00175494" w:rsidRDefault="00175494" w:rsidP="00175494">
      <w:r>
        <w:rPr>
          <w:noProof/>
          <w:lang w:eastAsia="pt-BR"/>
        </w:rPr>
        <w:drawing>
          <wp:inline distT="0" distB="0" distL="0" distR="0" wp14:anchorId="542880FC" wp14:editId="632C87DC">
            <wp:extent cx="2722728" cy="1667447"/>
            <wp:effectExtent l="0" t="0" r="190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1192" cy="168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494" w:rsidRDefault="00175494" w:rsidP="00175494">
      <w:r>
        <w:t>A nomenclatura do Pool no IIS não é padrão para todos os clientes pois se tratam de instâncias diferentes:</w:t>
      </w:r>
    </w:p>
    <w:p w:rsidR="00175494" w:rsidRDefault="00175494" w:rsidP="00175494">
      <w:r>
        <w:rPr>
          <w:noProof/>
          <w:lang w:eastAsia="pt-BR"/>
        </w:rPr>
        <w:drawing>
          <wp:inline distT="0" distB="0" distL="0" distR="0" wp14:anchorId="764CC248" wp14:editId="52E20372">
            <wp:extent cx="5400040" cy="19297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494" w:rsidRDefault="00175494" w:rsidP="00175494">
      <w:r>
        <w:t xml:space="preserve">O Pool deve sempre estar com o Pipeline “clássico” para o serviço do </w:t>
      </w:r>
      <w:proofErr w:type="spellStart"/>
      <w:r>
        <w:t>reinf</w:t>
      </w:r>
      <w:proofErr w:type="spellEnd"/>
      <w:r>
        <w:t>.</w:t>
      </w:r>
    </w:p>
    <w:p w:rsidR="00175494" w:rsidRDefault="00175494" w:rsidP="00175494"/>
    <w:p w:rsidR="00175494" w:rsidRDefault="00175494" w:rsidP="00175494">
      <w:r>
        <w:t>Estes são os motivos de falha de processamento quando os eventos permanecem com status 0 no banco.</w:t>
      </w:r>
    </w:p>
    <w:p w:rsidR="00175494" w:rsidRDefault="00175494" w:rsidP="00175494">
      <w:pPr>
        <w:rPr>
          <w:color w:val="FF0000"/>
        </w:rPr>
      </w:pPr>
      <w:r w:rsidRPr="00175494">
        <w:rPr>
          <w:color w:val="FF0000"/>
        </w:rPr>
        <w:t>OBS: Caso todos os serviços estejam iniciados corretamente</w:t>
      </w:r>
      <w:r>
        <w:rPr>
          <w:color w:val="FF0000"/>
        </w:rPr>
        <w:t xml:space="preserve"> deverá ser revisada as configurações de permissão de usuário dos serviços (alguns clientes alteram a senha do usuário que inicia o serviço).</w:t>
      </w:r>
    </w:p>
    <w:p w:rsidR="00175494" w:rsidRDefault="00175494" w:rsidP="00175494">
      <w:pPr>
        <w:jc w:val="center"/>
        <w:rPr>
          <w:b/>
        </w:rPr>
      </w:pPr>
      <w:r w:rsidRPr="00175494">
        <w:rPr>
          <w:b/>
        </w:rPr>
        <w:lastRenderedPageBreak/>
        <w:t>FALHA DE CERTIFICADO</w:t>
      </w:r>
    </w:p>
    <w:p w:rsidR="00175494" w:rsidRDefault="005C41FD" w:rsidP="00175494">
      <w:r w:rsidRPr="005C41FD">
        <w:t xml:space="preserve">O certificado </w:t>
      </w:r>
      <w:r>
        <w:t>sempre deverá estar vinculado no MMC no computador local o mesmo deverá estar instalado com permissão de usuário, e também com a chave exportável, caso o certificado não esteja com os padrões de instalação a emissão dos eventos não irá funcionar.</w:t>
      </w:r>
    </w:p>
    <w:p w:rsidR="004E7A52" w:rsidRDefault="004E7A52" w:rsidP="00175494">
      <w:r w:rsidRPr="004E7A52">
        <w:rPr>
          <w:color w:val="FF0000"/>
        </w:rPr>
        <w:t>OBS: verificar sempre a data de validade do certificado:</w:t>
      </w:r>
    </w:p>
    <w:p w:rsidR="004E7A52" w:rsidRDefault="004E7A52" w:rsidP="00175494">
      <w:r>
        <w:rPr>
          <w:noProof/>
          <w:lang w:eastAsia="pt-BR"/>
        </w:rPr>
        <w:drawing>
          <wp:inline distT="0" distB="0" distL="0" distR="0" wp14:anchorId="4BFB57D1" wp14:editId="1D28C4B6">
            <wp:extent cx="5400040" cy="1523365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1FD" w:rsidRDefault="005C41FD" w:rsidP="005C41FD">
      <w:pPr>
        <w:jc w:val="center"/>
        <w:rPr>
          <w:b/>
        </w:rPr>
      </w:pPr>
      <w:r w:rsidRPr="005C41FD">
        <w:rPr>
          <w:b/>
        </w:rPr>
        <w:t>Relação de certificado e permissão de usuário</w:t>
      </w:r>
    </w:p>
    <w:p w:rsidR="005C41FD" w:rsidRDefault="005C41FD" w:rsidP="005C41FD">
      <w:r>
        <w:t>Em alguns ambientes é fundamental o serviço da aplicação estar com um usuário com permissão de administrador para executar o processamento dos eventos de forma correta, porém em alguns ambientes há algumas falhas de processamento</w:t>
      </w:r>
      <w:r w:rsidR="004E7A52">
        <w:t xml:space="preserve"> referente ao usuário “ADMINISTRADOR” não ter permissão </w:t>
      </w:r>
      <w:proofErr w:type="spellStart"/>
      <w:r w:rsidR="004E7A52">
        <w:t>full</w:t>
      </w:r>
      <w:proofErr w:type="spellEnd"/>
      <w:r w:rsidR="004E7A52">
        <w:t xml:space="preserve"> para controle de processos do sistema operacional, sendo assim basta alterar o usuário de inicialização do serviço para “Local System” o mesmo irá processar e realizar a assinatura com o certificado corretamente.</w:t>
      </w:r>
    </w:p>
    <w:p w:rsidR="004E7A52" w:rsidRDefault="004E7A52" w:rsidP="005C41FD"/>
    <w:p w:rsidR="004E7A52" w:rsidRDefault="004E7A52" w:rsidP="004E7A52">
      <w:pPr>
        <w:jc w:val="center"/>
        <w:rPr>
          <w:b/>
        </w:rPr>
      </w:pPr>
      <w:r w:rsidRPr="004E7A52">
        <w:rPr>
          <w:b/>
        </w:rPr>
        <w:t>FALHA DE INTEGRAÇÃO</w:t>
      </w:r>
    </w:p>
    <w:p w:rsidR="004E7A52" w:rsidRDefault="004E7A52" w:rsidP="004E7A52">
      <w:pPr>
        <w:jc w:val="center"/>
        <w:rPr>
          <w:b/>
        </w:rPr>
      </w:pPr>
    </w:p>
    <w:p w:rsidR="004E7A52" w:rsidRDefault="004E7A52" w:rsidP="004E7A52">
      <w:r>
        <w:t>Para analisar as integrações dos eventos o primeiro passo é analisar se o evento foi inserido na tabela TBDATABASEINPUT após realizada a inserção do evento nesta tabela o status deve ser alterado para “1” após este processo o evento é inserido na tabela TBDOCUMENTS esta tabela é responsável pelo armazenamento das informações do evento que está sendo pr</w:t>
      </w:r>
      <w:r w:rsidR="00963858">
        <w:t>ocessado, na tabela TBDOCUMENTS</w:t>
      </w:r>
      <w:r>
        <w:t xml:space="preserve"> ser</w:t>
      </w:r>
      <w:r w:rsidR="00963858">
        <w:t>ão</w:t>
      </w:r>
      <w:r>
        <w:t xml:space="preserve"> encontrada</w:t>
      </w:r>
      <w:r w:rsidR="00963858">
        <w:t>s</w:t>
      </w:r>
      <w:r>
        <w:t xml:space="preserve"> as seguintes informações: </w:t>
      </w:r>
    </w:p>
    <w:p w:rsidR="004E7A52" w:rsidRDefault="004E7A52" w:rsidP="004E7A52">
      <w:r w:rsidRPr="00963858">
        <w:rPr>
          <w:b/>
        </w:rPr>
        <w:t>ID</w:t>
      </w:r>
      <w:r w:rsidR="00640373">
        <w:t xml:space="preserve"> – ID de inserção na tabela de processamento</w:t>
      </w:r>
      <w:r w:rsidR="007E77AA">
        <w:t xml:space="preserve"> </w:t>
      </w:r>
      <w:r w:rsidR="00640373">
        <w:t>(automático)</w:t>
      </w:r>
    </w:p>
    <w:p w:rsidR="00640373" w:rsidRDefault="00640373" w:rsidP="004E7A52">
      <w:r w:rsidRPr="00963858">
        <w:rPr>
          <w:b/>
        </w:rPr>
        <w:t>ORIGINALDOCUMENT</w:t>
      </w:r>
      <w:r>
        <w:t xml:space="preserve"> – Documento original gerado pelo ERP</w:t>
      </w:r>
    </w:p>
    <w:p w:rsidR="00640373" w:rsidRDefault="00640373" w:rsidP="004E7A52">
      <w:r w:rsidRPr="00963858">
        <w:rPr>
          <w:b/>
        </w:rPr>
        <w:t>XMLSENT</w:t>
      </w:r>
      <w:r>
        <w:t xml:space="preserve"> – Arquivo XML (convertido e assinado) para ser enviado para a RFB</w:t>
      </w:r>
      <w:r w:rsidR="007E77AA">
        <w:t xml:space="preserve"> </w:t>
      </w:r>
      <w:r>
        <w:t>(receita).</w:t>
      </w:r>
    </w:p>
    <w:p w:rsidR="00640373" w:rsidRDefault="00640373" w:rsidP="004E7A52">
      <w:r w:rsidRPr="00963858">
        <w:rPr>
          <w:b/>
        </w:rPr>
        <w:t>XMLRESPONSE</w:t>
      </w:r>
      <w:r>
        <w:t xml:space="preserve"> – Arquivo XML de retorno que a RFB disponibiliza após o processamento do evento.</w:t>
      </w:r>
    </w:p>
    <w:p w:rsidR="00640373" w:rsidRDefault="00640373" w:rsidP="004E7A52">
      <w:r w:rsidRPr="00963858">
        <w:rPr>
          <w:b/>
        </w:rPr>
        <w:t>PROTOCOL</w:t>
      </w:r>
      <w:r>
        <w:t xml:space="preserve"> – Protocolo de processamento da aplicação.</w:t>
      </w:r>
      <w:r w:rsidR="007E77AA">
        <w:t xml:space="preserve"> </w:t>
      </w:r>
      <w:r>
        <w:t>(NDD)</w:t>
      </w:r>
    </w:p>
    <w:p w:rsidR="00640373" w:rsidRDefault="00640373" w:rsidP="004E7A52">
      <w:r w:rsidRPr="00963858">
        <w:rPr>
          <w:b/>
        </w:rPr>
        <w:t>KIND</w:t>
      </w:r>
      <w:r>
        <w:t xml:space="preserve"> – Tipo de evento que está sendo processado</w:t>
      </w:r>
    </w:p>
    <w:p w:rsidR="00640373" w:rsidRDefault="00640373" w:rsidP="004E7A52">
      <w:r w:rsidRPr="00963858">
        <w:rPr>
          <w:b/>
        </w:rPr>
        <w:t>DOCID</w:t>
      </w:r>
      <w:r>
        <w:t xml:space="preserve"> – Chave do evento, toda chave do evento começa com literal ID quando o cliente esquecer de informar qual evento apresentou problema deve solicitar o ID ao parceiro ou cliente.</w:t>
      </w:r>
    </w:p>
    <w:p w:rsidR="00640373" w:rsidRDefault="00640373" w:rsidP="004E7A52">
      <w:r w:rsidRPr="00963858">
        <w:rPr>
          <w:b/>
        </w:rPr>
        <w:lastRenderedPageBreak/>
        <w:t>REINF_PROTOCOL</w:t>
      </w:r>
      <w:r>
        <w:t xml:space="preserve"> – Protocolo de processamento do evento disponibilizado no retorno da RFB.</w:t>
      </w:r>
    </w:p>
    <w:p w:rsidR="00640373" w:rsidRDefault="00F2156E" w:rsidP="004E7A52">
      <w:r w:rsidRPr="00963858">
        <w:rPr>
          <w:b/>
        </w:rPr>
        <w:t xml:space="preserve">OWNERID - OWNERNAME </w:t>
      </w:r>
      <w:r w:rsidR="00963858">
        <w:rPr>
          <w:b/>
        </w:rPr>
        <w:t>–</w:t>
      </w:r>
      <w:r w:rsidRPr="00963858">
        <w:rPr>
          <w:b/>
        </w:rPr>
        <w:t xml:space="preserve"> OWNERCNPJ</w:t>
      </w:r>
      <w:r w:rsidR="00963858">
        <w:t xml:space="preserve"> -</w:t>
      </w:r>
      <w:r>
        <w:t xml:space="preserve"> (Informações de qual CNPJ base está processando este evento para mapear os eventos no portal de monitoramento do </w:t>
      </w:r>
      <w:proofErr w:type="spellStart"/>
      <w:r>
        <w:t>Reinf</w:t>
      </w:r>
      <w:proofErr w:type="spellEnd"/>
      <w:r>
        <w:t>).</w:t>
      </w:r>
    </w:p>
    <w:p w:rsidR="00F2156E" w:rsidRDefault="00F2156E" w:rsidP="004E7A52">
      <w:r w:rsidRPr="00963858">
        <w:rPr>
          <w:b/>
        </w:rPr>
        <w:t>INSERTDATE</w:t>
      </w:r>
      <w:r>
        <w:t xml:space="preserve"> – Data e hora de inserção do evento na tabela TBDOCUENTS.</w:t>
      </w:r>
    </w:p>
    <w:p w:rsidR="00F2156E" w:rsidRDefault="00F2156E" w:rsidP="004E7A52">
      <w:r w:rsidRPr="00963858">
        <w:rPr>
          <w:b/>
        </w:rPr>
        <w:t>STATUS</w:t>
      </w:r>
      <w:r>
        <w:t>:</w:t>
      </w:r>
    </w:p>
    <w:p w:rsidR="00F2156E" w:rsidRDefault="00963858" w:rsidP="004E7A52">
      <w:r>
        <w:t xml:space="preserve">     “</w:t>
      </w:r>
      <w:r w:rsidR="00F2156E">
        <w:t>1</w:t>
      </w:r>
      <w:r>
        <w:t>”</w:t>
      </w:r>
      <w:r w:rsidR="00F2156E">
        <w:t xml:space="preserve"> – PROCESSADO</w:t>
      </w:r>
    </w:p>
    <w:p w:rsidR="00F2156E" w:rsidRDefault="00963858" w:rsidP="004E7A52">
      <w:r>
        <w:t xml:space="preserve">     “</w:t>
      </w:r>
      <w:r w:rsidR="00F2156E">
        <w:t>2</w:t>
      </w:r>
      <w:r>
        <w:t>”</w:t>
      </w:r>
      <w:r w:rsidR="00F2156E">
        <w:t xml:space="preserve"> – EM PROCESSAMENTO</w:t>
      </w:r>
    </w:p>
    <w:p w:rsidR="00F2156E" w:rsidRDefault="00F2156E" w:rsidP="004E7A52">
      <w:r w:rsidRPr="00963858">
        <w:rPr>
          <w:b/>
        </w:rPr>
        <w:t>INTEGRATIONDOCUMENT</w:t>
      </w:r>
      <w:r>
        <w:t xml:space="preserve"> – É o retorno disponibilizado pela RFB já convertido e que será depositado na tabela de integração ou no diretório de integração no caso dos clientes </w:t>
      </w:r>
      <w:proofErr w:type="spellStart"/>
      <w:r>
        <w:t>Consinco</w:t>
      </w:r>
      <w:proofErr w:type="spellEnd"/>
      <w:r>
        <w:t xml:space="preserve"> todos os arquivos de retorno serão depositados na TBINTEGRATION.</w:t>
      </w:r>
    </w:p>
    <w:p w:rsidR="00F2156E" w:rsidRDefault="00963858" w:rsidP="004E7A52">
      <w:r w:rsidRPr="00963858">
        <w:rPr>
          <w:b/>
        </w:rPr>
        <w:t>TAKERCNPJ</w:t>
      </w:r>
      <w:r>
        <w:t xml:space="preserve"> - Quando o evento que estiver sendo processado for um R2020 será incluído nesta tabela o CNPJ do tomador.</w:t>
      </w:r>
    </w:p>
    <w:p w:rsidR="00963858" w:rsidRDefault="00963858" w:rsidP="004E7A52">
      <w:r w:rsidRPr="00963858">
        <w:rPr>
          <w:b/>
        </w:rPr>
        <w:t>PROVIDERCNPJ</w:t>
      </w:r>
      <w:r>
        <w:t xml:space="preserve"> – Quando o evento processado for um R2010 será apresentado nesta tabela o CNPJ do prestador.</w:t>
      </w:r>
    </w:p>
    <w:p w:rsidR="00963858" w:rsidRPr="004E7A52" w:rsidRDefault="00963858" w:rsidP="004E7A52">
      <w:r w:rsidRPr="00963858">
        <w:rPr>
          <w:b/>
        </w:rPr>
        <w:t>LASTMESSAGE</w:t>
      </w:r>
      <w:r>
        <w:t xml:space="preserve"> – É a última mensagem apresentada para o evento, basicamente o status final do evento que está sendo ou que foi processado.</w:t>
      </w:r>
    </w:p>
    <w:p w:rsidR="004E7A52" w:rsidRDefault="004E7A52" w:rsidP="005C41FD"/>
    <w:p w:rsidR="00963858" w:rsidRDefault="00963858" w:rsidP="005C41FD">
      <w:r>
        <w:t xml:space="preserve">Todo o processamento realizado para o evento para este evento será descrito na tabela TBMESSAGES todas as mensagens que são mostradas na TBMESSAGES serão apresentadas no portal </w:t>
      </w:r>
      <w:proofErr w:type="spellStart"/>
      <w:r>
        <w:t>reinf</w:t>
      </w:r>
      <w:proofErr w:type="spellEnd"/>
      <w:r>
        <w:t xml:space="preserve"> para analisar as mensagens através do banco será necessário realizar o terceiro </w:t>
      </w:r>
      <w:proofErr w:type="spellStart"/>
      <w:r>
        <w:t>select</w:t>
      </w:r>
      <w:proofErr w:type="spellEnd"/>
      <w:r>
        <w:t xml:space="preserve"> da página de auxílio.</w:t>
      </w:r>
    </w:p>
    <w:p w:rsidR="00963858" w:rsidRDefault="00963858" w:rsidP="005C41FD"/>
    <w:p w:rsidR="00963858" w:rsidRDefault="00963858" w:rsidP="005C41FD">
      <w:r>
        <w:t xml:space="preserve">A integração também passa pela base de processamento do </w:t>
      </w:r>
      <w:proofErr w:type="spellStart"/>
      <w:r>
        <w:t>SQLiteStudio</w:t>
      </w:r>
      <w:proofErr w:type="spellEnd"/>
      <w:r w:rsidR="003F63D7">
        <w:t xml:space="preserve"> o serviço do Agent irá capturar a integração neste banco e realizar a inserção do retorno disponibilizado na MICROFLOWRETURN para a tabela TBINTEGRATION.</w:t>
      </w:r>
    </w:p>
    <w:p w:rsidR="003F63D7" w:rsidRDefault="003F63D7" w:rsidP="005C41FD"/>
    <w:p w:rsidR="003F63D7" w:rsidRDefault="003F63D7" w:rsidP="005C41FD">
      <w:r>
        <w:t>TBINTEGRATION é a tabela final onde será encontrado o retorno final disponibilizado para que o ERP faça a leitura.</w:t>
      </w:r>
    </w:p>
    <w:p w:rsidR="007E77AA" w:rsidRDefault="007E77AA" w:rsidP="005C41FD"/>
    <w:p w:rsidR="007E77AA" w:rsidRDefault="007E77AA" w:rsidP="005C41FD"/>
    <w:p w:rsidR="007E77AA" w:rsidRDefault="007E77AA" w:rsidP="005C41FD"/>
    <w:p w:rsidR="007E77AA" w:rsidRDefault="007E77AA" w:rsidP="005C41FD"/>
    <w:p w:rsidR="007E77AA" w:rsidRDefault="007E77AA" w:rsidP="005C41FD"/>
    <w:p w:rsidR="007E77AA" w:rsidRDefault="007E77AA" w:rsidP="005C41FD"/>
    <w:p w:rsidR="007E77AA" w:rsidRDefault="007E77AA" w:rsidP="005C41FD"/>
    <w:p w:rsidR="007E77AA" w:rsidRPr="007E77AA" w:rsidRDefault="007E77AA" w:rsidP="007E77AA">
      <w:pPr>
        <w:jc w:val="center"/>
        <w:rPr>
          <w:b/>
        </w:rPr>
      </w:pPr>
      <w:r w:rsidRPr="007E77AA">
        <w:rPr>
          <w:b/>
        </w:rPr>
        <w:lastRenderedPageBreak/>
        <w:t>AUXÍLIO</w:t>
      </w:r>
    </w:p>
    <w:p w:rsidR="007E77AA" w:rsidRDefault="007E77AA" w:rsidP="00175494"/>
    <w:p w:rsidR="007E77AA" w:rsidRPr="007E77AA" w:rsidRDefault="007E77AA" w:rsidP="00A8200D">
      <w:pPr>
        <w:jc w:val="center"/>
        <w:rPr>
          <w:b/>
        </w:rPr>
      </w:pPr>
      <w:r w:rsidRPr="007E77AA">
        <w:rPr>
          <w:b/>
        </w:rPr>
        <w:t xml:space="preserve">Diretório para análise de </w:t>
      </w:r>
      <w:proofErr w:type="spellStart"/>
      <w:r w:rsidRPr="007E77AA">
        <w:rPr>
          <w:b/>
        </w:rPr>
        <w:t>LOG’s</w:t>
      </w:r>
      <w:proofErr w:type="spellEnd"/>
      <w:r w:rsidRPr="007E77AA">
        <w:rPr>
          <w:b/>
        </w:rPr>
        <w:t xml:space="preserve"> da aplicação</w:t>
      </w:r>
    </w:p>
    <w:p w:rsidR="007E77AA" w:rsidRDefault="007E77AA" w:rsidP="00175494">
      <w:r>
        <w:t>Exemplo de log baseado no ambiente do cliente IMEC.</w:t>
      </w:r>
    </w:p>
    <w:p w:rsidR="007E77AA" w:rsidRPr="007E77AA" w:rsidRDefault="007E77AA" w:rsidP="007E77AA">
      <w:pPr>
        <w:rPr>
          <w:sz w:val="14"/>
        </w:rPr>
      </w:pPr>
      <w:proofErr w:type="gramStart"/>
      <w:r w:rsidRPr="007E77AA">
        <w:rPr>
          <w:b/>
          <w:sz w:val="18"/>
        </w:rPr>
        <w:t>log</w:t>
      </w:r>
      <w:proofErr w:type="gramEnd"/>
      <w:r w:rsidRPr="007E77AA">
        <w:rPr>
          <w:b/>
          <w:sz w:val="18"/>
        </w:rPr>
        <w:t xml:space="preserve"> core</w:t>
      </w:r>
      <w:r w:rsidRPr="007E77AA">
        <w:rPr>
          <w:sz w:val="18"/>
        </w:rPr>
        <w:t xml:space="preserve"> </w:t>
      </w:r>
      <w:r w:rsidRPr="007E77AA">
        <w:rPr>
          <w:sz w:val="14"/>
        </w:rPr>
        <w:t>(responsável pelo processamento do evento)</w:t>
      </w:r>
    </w:p>
    <w:p w:rsidR="007E77AA" w:rsidRPr="007E77AA" w:rsidRDefault="007E77AA" w:rsidP="007E77AA">
      <w:pPr>
        <w:rPr>
          <w:sz w:val="14"/>
        </w:rPr>
      </w:pPr>
      <w:proofErr w:type="gramStart"/>
      <w:r w:rsidRPr="007E77AA">
        <w:rPr>
          <w:sz w:val="14"/>
        </w:rPr>
        <w:t>C:\Program Files</w:t>
      </w:r>
      <w:proofErr w:type="gramEnd"/>
      <w:r w:rsidRPr="007E77AA">
        <w:rPr>
          <w:sz w:val="14"/>
        </w:rPr>
        <w:t xml:space="preserve">\NDD\NDD </w:t>
      </w:r>
      <w:proofErr w:type="spellStart"/>
      <w:r w:rsidRPr="007E77AA">
        <w:rPr>
          <w:sz w:val="14"/>
        </w:rPr>
        <w:t>Reinf</w:t>
      </w:r>
      <w:proofErr w:type="spellEnd"/>
      <w:r w:rsidRPr="007E77AA">
        <w:rPr>
          <w:sz w:val="14"/>
        </w:rPr>
        <w:t xml:space="preserve"> Messenger\Core\</w:t>
      </w:r>
      <w:proofErr w:type="spellStart"/>
      <w:r w:rsidRPr="007E77AA">
        <w:rPr>
          <w:sz w:val="14"/>
        </w:rPr>
        <w:t>Instance_IMPORTADORA</w:t>
      </w:r>
      <w:proofErr w:type="spellEnd"/>
      <w:r w:rsidRPr="007E77AA">
        <w:rPr>
          <w:sz w:val="14"/>
        </w:rPr>
        <w:t xml:space="preserve"> E EXPORTADORA DE CEREAIS SA\Log\91156471</w:t>
      </w:r>
    </w:p>
    <w:p w:rsidR="007E77AA" w:rsidRPr="007E77AA" w:rsidRDefault="007E77AA" w:rsidP="007E77AA">
      <w:pPr>
        <w:rPr>
          <w:sz w:val="18"/>
        </w:rPr>
      </w:pPr>
      <w:proofErr w:type="gramStart"/>
      <w:r w:rsidRPr="007E77AA">
        <w:rPr>
          <w:b/>
          <w:sz w:val="18"/>
        </w:rPr>
        <w:t>log</w:t>
      </w:r>
      <w:proofErr w:type="gramEnd"/>
      <w:r w:rsidRPr="007E77AA">
        <w:rPr>
          <w:b/>
          <w:sz w:val="18"/>
        </w:rPr>
        <w:t xml:space="preserve"> </w:t>
      </w:r>
      <w:r>
        <w:rPr>
          <w:b/>
          <w:sz w:val="18"/>
        </w:rPr>
        <w:t xml:space="preserve">agente </w:t>
      </w:r>
      <w:r>
        <w:rPr>
          <w:sz w:val="18"/>
        </w:rPr>
        <w:t>(responsável por capturar o evento na TBDATABASEINPUT e disponibilizar o retorno na TBINTEGRATION)</w:t>
      </w:r>
    </w:p>
    <w:p w:rsidR="007E77AA" w:rsidRDefault="007E77AA" w:rsidP="007E77AA">
      <w:pPr>
        <w:rPr>
          <w:sz w:val="14"/>
        </w:rPr>
      </w:pPr>
      <w:proofErr w:type="gramStart"/>
      <w:r w:rsidRPr="007E77AA">
        <w:rPr>
          <w:sz w:val="14"/>
        </w:rPr>
        <w:t>C:\Program Files</w:t>
      </w:r>
      <w:proofErr w:type="gramEnd"/>
      <w:r w:rsidRPr="007E77AA">
        <w:rPr>
          <w:sz w:val="14"/>
        </w:rPr>
        <w:t xml:space="preserve">\NDD\NDD </w:t>
      </w:r>
      <w:proofErr w:type="spellStart"/>
      <w:r w:rsidRPr="007E77AA">
        <w:rPr>
          <w:sz w:val="14"/>
        </w:rPr>
        <w:t>Reinf</w:t>
      </w:r>
      <w:proofErr w:type="spellEnd"/>
      <w:r w:rsidRPr="007E77AA">
        <w:rPr>
          <w:sz w:val="14"/>
        </w:rPr>
        <w:t xml:space="preserve"> Messenger\Agent\</w:t>
      </w:r>
      <w:proofErr w:type="spellStart"/>
      <w:r w:rsidRPr="007E77AA">
        <w:rPr>
          <w:sz w:val="14"/>
        </w:rPr>
        <w:t>Instance_IMEC</w:t>
      </w:r>
      <w:proofErr w:type="spellEnd"/>
      <w:r w:rsidRPr="007E77AA">
        <w:rPr>
          <w:sz w:val="14"/>
        </w:rPr>
        <w:t>\Log\1_91156471</w:t>
      </w:r>
    </w:p>
    <w:p w:rsidR="007E77AA" w:rsidRPr="00A8200D" w:rsidRDefault="00A8200D" w:rsidP="007E77AA">
      <w:pPr>
        <w:rPr>
          <w:b/>
          <w:color w:val="FF0000"/>
          <w:sz w:val="18"/>
        </w:rPr>
      </w:pPr>
      <w:r w:rsidRPr="00A8200D">
        <w:rPr>
          <w:b/>
          <w:color w:val="FF0000"/>
          <w:sz w:val="18"/>
        </w:rPr>
        <w:t>OBS: Caso o diretório NDD dentro da Arquivos de programas (</w:t>
      </w:r>
      <w:proofErr w:type="spellStart"/>
      <w:r w:rsidRPr="00A8200D">
        <w:rPr>
          <w:b/>
          <w:color w:val="FF0000"/>
          <w:sz w:val="18"/>
        </w:rPr>
        <w:t>Program</w:t>
      </w:r>
      <w:proofErr w:type="spellEnd"/>
      <w:r w:rsidRPr="00A8200D">
        <w:rPr>
          <w:b/>
          <w:color w:val="FF0000"/>
          <w:sz w:val="18"/>
        </w:rPr>
        <w:t xml:space="preserve"> Files) não tiver a pasta “NDD </w:t>
      </w:r>
      <w:proofErr w:type="spellStart"/>
      <w:r w:rsidRPr="00A8200D">
        <w:rPr>
          <w:b/>
          <w:color w:val="FF0000"/>
          <w:sz w:val="18"/>
        </w:rPr>
        <w:t>Reinf</w:t>
      </w:r>
      <w:proofErr w:type="spellEnd"/>
      <w:r w:rsidRPr="00A8200D">
        <w:rPr>
          <w:b/>
          <w:color w:val="FF0000"/>
          <w:sz w:val="18"/>
        </w:rPr>
        <w:t xml:space="preserve"> Messenger” a aplicação estará instalada em outro diretório, provavelmente na pasta NDDigital.</w:t>
      </w:r>
    </w:p>
    <w:p w:rsidR="00A8200D" w:rsidRDefault="00A8200D" w:rsidP="007E77AA">
      <w:pPr>
        <w:rPr>
          <w:sz w:val="16"/>
          <w:szCs w:val="16"/>
        </w:rPr>
      </w:pPr>
    </w:p>
    <w:p w:rsidR="00A8200D" w:rsidRPr="00A8200D" w:rsidRDefault="00A8200D" w:rsidP="00A8200D">
      <w:pPr>
        <w:jc w:val="center"/>
        <w:rPr>
          <w:b/>
          <w:szCs w:val="16"/>
        </w:rPr>
      </w:pPr>
      <w:r>
        <w:rPr>
          <w:b/>
          <w:szCs w:val="16"/>
        </w:rPr>
        <w:t>BANCO (SQL DEVELOPER)</w:t>
      </w:r>
    </w:p>
    <w:p w:rsidR="007E77AA" w:rsidRPr="004017F1" w:rsidRDefault="004017F1" w:rsidP="007E77AA">
      <w:pPr>
        <w:rPr>
          <w:sz w:val="16"/>
          <w:szCs w:val="16"/>
        </w:rPr>
      </w:pPr>
      <w:r>
        <w:rPr>
          <w:sz w:val="16"/>
          <w:szCs w:val="16"/>
        </w:rPr>
        <w:t xml:space="preserve">1º </w:t>
      </w:r>
      <w:proofErr w:type="spellStart"/>
      <w:r w:rsidR="007E77AA" w:rsidRPr="004017F1">
        <w:rPr>
          <w:sz w:val="16"/>
          <w:szCs w:val="16"/>
        </w:rPr>
        <w:t>select</w:t>
      </w:r>
      <w:proofErr w:type="spellEnd"/>
      <w:r w:rsidR="007E77AA" w:rsidRPr="004017F1">
        <w:rPr>
          <w:sz w:val="16"/>
          <w:szCs w:val="16"/>
        </w:rPr>
        <w:t xml:space="preserve"> * </w:t>
      </w:r>
      <w:proofErr w:type="spellStart"/>
      <w:r w:rsidR="007E77AA" w:rsidRPr="004017F1">
        <w:rPr>
          <w:sz w:val="16"/>
          <w:szCs w:val="16"/>
        </w:rPr>
        <w:t>from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tbdatabaseinput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where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documentdata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like</w:t>
      </w:r>
      <w:proofErr w:type="spellEnd"/>
      <w:r w:rsidR="007E77AA" w:rsidRPr="004017F1">
        <w:rPr>
          <w:sz w:val="16"/>
          <w:szCs w:val="16"/>
        </w:rPr>
        <w:t xml:space="preserve"> '%</w:t>
      </w:r>
      <w:bookmarkStart w:id="0" w:name="_Hlk531787982"/>
      <w:r>
        <w:rPr>
          <w:color w:val="FF0000"/>
          <w:sz w:val="16"/>
          <w:szCs w:val="16"/>
        </w:rPr>
        <w:t>CHAVE DO EVENTO</w:t>
      </w:r>
      <w:bookmarkEnd w:id="0"/>
      <w:r w:rsidR="007E77AA" w:rsidRPr="004017F1">
        <w:rPr>
          <w:sz w:val="16"/>
          <w:szCs w:val="16"/>
        </w:rPr>
        <w:t>%'</w:t>
      </w:r>
    </w:p>
    <w:p w:rsidR="007E77AA" w:rsidRPr="004017F1" w:rsidRDefault="004017F1" w:rsidP="007E77AA">
      <w:pPr>
        <w:rPr>
          <w:sz w:val="16"/>
          <w:szCs w:val="16"/>
        </w:rPr>
      </w:pPr>
      <w:r>
        <w:rPr>
          <w:sz w:val="16"/>
          <w:szCs w:val="16"/>
        </w:rPr>
        <w:t xml:space="preserve">2º </w:t>
      </w:r>
      <w:proofErr w:type="spellStart"/>
      <w:r w:rsidR="007E77AA" w:rsidRPr="004017F1">
        <w:rPr>
          <w:sz w:val="16"/>
          <w:szCs w:val="16"/>
        </w:rPr>
        <w:t>select</w:t>
      </w:r>
      <w:proofErr w:type="spellEnd"/>
      <w:r w:rsidR="007E77AA" w:rsidRPr="004017F1">
        <w:rPr>
          <w:sz w:val="16"/>
          <w:szCs w:val="16"/>
        </w:rPr>
        <w:t xml:space="preserve"> * </w:t>
      </w:r>
      <w:proofErr w:type="spellStart"/>
      <w:r w:rsidR="007E77AA" w:rsidRPr="004017F1">
        <w:rPr>
          <w:sz w:val="16"/>
          <w:szCs w:val="16"/>
        </w:rPr>
        <w:t>from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tbdocuments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where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originaldocument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like</w:t>
      </w:r>
      <w:proofErr w:type="spellEnd"/>
      <w:r w:rsidR="007E77AA" w:rsidRPr="004017F1">
        <w:rPr>
          <w:sz w:val="16"/>
          <w:szCs w:val="16"/>
        </w:rPr>
        <w:t xml:space="preserve"> '%</w:t>
      </w:r>
      <w:r>
        <w:rPr>
          <w:color w:val="FF0000"/>
          <w:sz w:val="16"/>
          <w:szCs w:val="16"/>
        </w:rPr>
        <w:t>CHAVE DO EVENTO</w:t>
      </w:r>
      <w:r w:rsidR="007E77AA" w:rsidRPr="004017F1">
        <w:rPr>
          <w:sz w:val="16"/>
          <w:szCs w:val="16"/>
        </w:rPr>
        <w:t xml:space="preserve">%' </w:t>
      </w:r>
    </w:p>
    <w:p w:rsidR="007E77AA" w:rsidRPr="004017F1" w:rsidRDefault="004017F1" w:rsidP="007E77AA">
      <w:pPr>
        <w:rPr>
          <w:sz w:val="16"/>
          <w:szCs w:val="16"/>
        </w:rPr>
      </w:pPr>
      <w:r>
        <w:rPr>
          <w:sz w:val="16"/>
          <w:szCs w:val="16"/>
        </w:rPr>
        <w:t xml:space="preserve">3º </w:t>
      </w:r>
      <w:proofErr w:type="spellStart"/>
      <w:r w:rsidR="007E77AA" w:rsidRPr="004017F1">
        <w:rPr>
          <w:sz w:val="16"/>
          <w:szCs w:val="16"/>
        </w:rPr>
        <w:t>select</w:t>
      </w:r>
      <w:proofErr w:type="spellEnd"/>
      <w:r w:rsidR="007E77AA" w:rsidRPr="004017F1">
        <w:rPr>
          <w:sz w:val="16"/>
          <w:szCs w:val="16"/>
        </w:rPr>
        <w:t xml:space="preserve"> * </w:t>
      </w:r>
      <w:proofErr w:type="spellStart"/>
      <w:r w:rsidR="007E77AA" w:rsidRPr="004017F1">
        <w:rPr>
          <w:sz w:val="16"/>
          <w:szCs w:val="16"/>
        </w:rPr>
        <w:t>from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tbmessages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where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protocol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like</w:t>
      </w:r>
      <w:proofErr w:type="spellEnd"/>
      <w:r w:rsidR="007E77AA" w:rsidRPr="004017F1">
        <w:rPr>
          <w:sz w:val="16"/>
          <w:szCs w:val="16"/>
        </w:rPr>
        <w:t xml:space="preserve"> '%</w:t>
      </w:r>
      <w:r>
        <w:rPr>
          <w:color w:val="FF0000"/>
          <w:sz w:val="16"/>
          <w:szCs w:val="16"/>
        </w:rPr>
        <w:t>COLUNA PROTOCOLO APRESENTADA NO 2º SELECT</w:t>
      </w:r>
      <w:r w:rsidR="007E77AA" w:rsidRPr="004017F1">
        <w:rPr>
          <w:sz w:val="16"/>
          <w:szCs w:val="16"/>
        </w:rPr>
        <w:t>%'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order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by</w:t>
      </w:r>
      <w:proofErr w:type="spellEnd"/>
      <w:r>
        <w:rPr>
          <w:sz w:val="16"/>
          <w:szCs w:val="16"/>
        </w:rPr>
        <w:t xml:space="preserve"> id </w:t>
      </w:r>
      <w:proofErr w:type="spellStart"/>
      <w:r>
        <w:rPr>
          <w:sz w:val="16"/>
          <w:szCs w:val="16"/>
        </w:rPr>
        <w:t>asc</w:t>
      </w:r>
      <w:proofErr w:type="spellEnd"/>
    </w:p>
    <w:p w:rsidR="007E77AA" w:rsidRPr="004017F1" w:rsidRDefault="004017F1" w:rsidP="007E77AA">
      <w:pPr>
        <w:rPr>
          <w:sz w:val="16"/>
          <w:szCs w:val="16"/>
        </w:rPr>
      </w:pPr>
      <w:r>
        <w:rPr>
          <w:sz w:val="16"/>
          <w:szCs w:val="16"/>
        </w:rPr>
        <w:t xml:space="preserve">4º </w:t>
      </w:r>
      <w:proofErr w:type="spellStart"/>
      <w:r w:rsidR="007E77AA" w:rsidRPr="004017F1">
        <w:rPr>
          <w:sz w:val="16"/>
          <w:szCs w:val="16"/>
        </w:rPr>
        <w:t>select</w:t>
      </w:r>
      <w:proofErr w:type="spellEnd"/>
      <w:r w:rsidR="007E77AA" w:rsidRPr="004017F1">
        <w:rPr>
          <w:sz w:val="16"/>
          <w:szCs w:val="16"/>
        </w:rPr>
        <w:t xml:space="preserve"> * </w:t>
      </w:r>
      <w:proofErr w:type="spellStart"/>
      <w:r w:rsidR="007E77AA" w:rsidRPr="004017F1">
        <w:rPr>
          <w:sz w:val="16"/>
          <w:szCs w:val="16"/>
        </w:rPr>
        <w:t>from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tbintegration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where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documentdata</w:t>
      </w:r>
      <w:proofErr w:type="spellEnd"/>
      <w:r w:rsidR="007E77AA" w:rsidRPr="004017F1">
        <w:rPr>
          <w:sz w:val="16"/>
          <w:szCs w:val="16"/>
        </w:rPr>
        <w:t xml:space="preserve"> </w:t>
      </w:r>
      <w:proofErr w:type="spellStart"/>
      <w:r w:rsidR="007E77AA" w:rsidRPr="004017F1">
        <w:rPr>
          <w:sz w:val="16"/>
          <w:szCs w:val="16"/>
        </w:rPr>
        <w:t>like</w:t>
      </w:r>
      <w:proofErr w:type="spellEnd"/>
      <w:r w:rsidR="007E77AA" w:rsidRPr="004017F1">
        <w:rPr>
          <w:sz w:val="16"/>
          <w:szCs w:val="16"/>
        </w:rPr>
        <w:t xml:space="preserve"> '%</w:t>
      </w:r>
      <w:r>
        <w:rPr>
          <w:color w:val="FF0000"/>
          <w:sz w:val="16"/>
          <w:szCs w:val="16"/>
        </w:rPr>
        <w:t>CHAVE DO EVENTO</w:t>
      </w:r>
      <w:r w:rsidR="007E77AA" w:rsidRPr="004017F1">
        <w:rPr>
          <w:sz w:val="16"/>
          <w:szCs w:val="16"/>
        </w:rPr>
        <w:t>%'</w:t>
      </w:r>
    </w:p>
    <w:p w:rsidR="004017F1" w:rsidRPr="009847BF" w:rsidRDefault="004017F1" w:rsidP="007E77AA">
      <w:pPr>
        <w:rPr>
          <w:color w:val="FF0000"/>
          <w:sz w:val="16"/>
          <w:szCs w:val="16"/>
        </w:rPr>
      </w:pPr>
      <w:r>
        <w:rPr>
          <w:sz w:val="16"/>
          <w:szCs w:val="16"/>
        </w:rPr>
        <w:t>5º:</w:t>
      </w:r>
      <w:r w:rsidR="009847BF">
        <w:rPr>
          <w:sz w:val="16"/>
          <w:szCs w:val="16"/>
        </w:rPr>
        <w:t xml:space="preserve"> </w:t>
      </w:r>
      <w:r w:rsidR="009847BF">
        <w:rPr>
          <w:color w:val="FF0000"/>
          <w:sz w:val="16"/>
          <w:szCs w:val="16"/>
        </w:rPr>
        <w:t>Este irá trazer apenas o último registro inserido na TBINTEG</w:t>
      </w:r>
      <w:r w:rsidR="0095271C">
        <w:rPr>
          <w:color w:val="FF0000"/>
          <w:sz w:val="16"/>
          <w:szCs w:val="16"/>
        </w:rPr>
        <w:t>RATION para o evento processado que está tentando localizar.</w:t>
      </w:r>
      <w:bookmarkStart w:id="1" w:name="_GoBack"/>
      <w:bookmarkEnd w:id="1"/>
    </w:p>
    <w:p w:rsidR="007E77AA" w:rsidRDefault="007E77AA" w:rsidP="007E77AA">
      <w:pPr>
        <w:rPr>
          <w:sz w:val="16"/>
          <w:szCs w:val="16"/>
        </w:rPr>
      </w:pPr>
      <w:r w:rsidRPr="004017F1">
        <w:rPr>
          <w:sz w:val="16"/>
          <w:szCs w:val="16"/>
        </w:rPr>
        <w:t>SELECT * FROM (</w:t>
      </w:r>
      <w:proofErr w:type="spellStart"/>
      <w:r w:rsidRPr="004017F1">
        <w:rPr>
          <w:sz w:val="16"/>
          <w:szCs w:val="16"/>
        </w:rPr>
        <w:t>select</w:t>
      </w:r>
      <w:proofErr w:type="spellEnd"/>
      <w:r w:rsidRPr="004017F1">
        <w:rPr>
          <w:sz w:val="16"/>
          <w:szCs w:val="16"/>
        </w:rPr>
        <w:t xml:space="preserve"> * </w:t>
      </w:r>
      <w:proofErr w:type="spellStart"/>
      <w:r w:rsidRPr="004017F1">
        <w:rPr>
          <w:sz w:val="16"/>
          <w:szCs w:val="16"/>
        </w:rPr>
        <w:t>from</w:t>
      </w:r>
      <w:proofErr w:type="spellEnd"/>
      <w:r w:rsidRPr="004017F1">
        <w:rPr>
          <w:sz w:val="16"/>
          <w:szCs w:val="16"/>
        </w:rPr>
        <w:t xml:space="preserve"> </w:t>
      </w:r>
      <w:proofErr w:type="spellStart"/>
      <w:r w:rsidRPr="004017F1">
        <w:rPr>
          <w:sz w:val="16"/>
          <w:szCs w:val="16"/>
        </w:rPr>
        <w:t>tbintegration</w:t>
      </w:r>
      <w:proofErr w:type="spellEnd"/>
      <w:r w:rsidRPr="004017F1">
        <w:rPr>
          <w:sz w:val="16"/>
          <w:szCs w:val="16"/>
        </w:rPr>
        <w:t xml:space="preserve"> </w:t>
      </w:r>
      <w:proofErr w:type="spellStart"/>
      <w:r w:rsidRPr="004017F1">
        <w:rPr>
          <w:sz w:val="16"/>
          <w:szCs w:val="16"/>
        </w:rPr>
        <w:t>where</w:t>
      </w:r>
      <w:proofErr w:type="spellEnd"/>
      <w:r w:rsidRPr="004017F1">
        <w:rPr>
          <w:sz w:val="16"/>
          <w:szCs w:val="16"/>
        </w:rPr>
        <w:t xml:space="preserve"> </w:t>
      </w:r>
      <w:proofErr w:type="spellStart"/>
      <w:r w:rsidRPr="004017F1">
        <w:rPr>
          <w:sz w:val="16"/>
          <w:szCs w:val="16"/>
        </w:rPr>
        <w:t>documentdata</w:t>
      </w:r>
      <w:proofErr w:type="spellEnd"/>
      <w:r w:rsidRPr="004017F1">
        <w:rPr>
          <w:sz w:val="16"/>
          <w:szCs w:val="16"/>
        </w:rPr>
        <w:t xml:space="preserve"> </w:t>
      </w:r>
      <w:proofErr w:type="spellStart"/>
      <w:r w:rsidRPr="004017F1">
        <w:rPr>
          <w:sz w:val="16"/>
          <w:szCs w:val="16"/>
        </w:rPr>
        <w:t>like</w:t>
      </w:r>
      <w:proofErr w:type="spellEnd"/>
      <w:r w:rsidRPr="004017F1">
        <w:rPr>
          <w:sz w:val="16"/>
          <w:szCs w:val="16"/>
        </w:rPr>
        <w:t xml:space="preserve"> '%</w:t>
      </w:r>
      <w:r w:rsidR="004017F1">
        <w:rPr>
          <w:color w:val="FF0000"/>
          <w:sz w:val="16"/>
          <w:szCs w:val="16"/>
        </w:rPr>
        <w:t>CHAVE DO EVENTO</w:t>
      </w:r>
      <w:r w:rsidRPr="004017F1">
        <w:rPr>
          <w:sz w:val="16"/>
          <w:szCs w:val="16"/>
        </w:rPr>
        <w:t xml:space="preserve">%' </w:t>
      </w:r>
      <w:proofErr w:type="spellStart"/>
      <w:r w:rsidRPr="004017F1">
        <w:rPr>
          <w:sz w:val="16"/>
          <w:szCs w:val="16"/>
        </w:rPr>
        <w:t>or</w:t>
      </w:r>
      <w:proofErr w:type="spellEnd"/>
      <w:r w:rsidRPr="004017F1">
        <w:rPr>
          <w:sz w:val="16"/>
          <w:szCs w:val="16"/>
        </w:rPr>
        <w:t xml:space="preserve"> </w:t>
      </w:r>
      <w:proofErr w:type="spellStart"/>
      <w:r w:rsidRPr="004017F1">
        <w:rPr>
          <w:sz w:val="16"/>
          <w:szCs w:val="16"/>
        </w:rPr>
        <w:t>protocol</w:t>
      </w:r>
      <w:proofErr w:type="spellEnd"/>
      <w:r w:rsidRPr="004017F1">
        <w:rPr>
          <w:sz w:val="16"/>
          <w:szCs w:val="16"/>
        </w:rPr>
        <w:t xml:space="preserve"> in (</w:t>
      </w:r>
      <w:proofErr w:type="spellStart"/>
      <w:r w:rsidRPr="004017F1">
        <w:rPr>
          <w:sz w:val="16"/>
          <w:szCs w:val="16"/>
        </w:rPr>
        <w:t>select</w:t>
      </w:r>
      <w:proofErr w:type="spellEnd"/>
      <w:r w:rsidRPr="004017F1">
        <w:rPr>
          <w:sz w:val="16"/>
          <w:szCs w:val="16"/>
        </w:rPr>
        <w:t xml:space="preserve"> </w:t>
      </w:r>
      <w:proofErr w:type="spellStart"/>
      <w:r w:rsidRPr="004017F1">
        <w:rPr>
          <w:sz w:val="16"/>
          <w:szCs w:val="16"/>
        </w:rPr>
        <w:t>protocol</w:t>
      </w:r>
      <w:proofErr w:type="spellEnd"/>
      <w:r w:rsidRPr="004017F1">
        <w:rPr>
          <w:sz w:val="16"/>
          <w:szCs w:val="16"/>
        </w:rPr>
        <w:t xml:space="preserve"> </w:t>
      </w:r>
      <w:proofErr w:type="spellStart"/>
      <w:r w:rsidRPr="004017F1">
        <w:rPr>
          <w:sz w:val="16"/>
          <w:szCs w:val="16"/>
        </w:rPr>
        <w:t>from</w:t>
      </w:r>
      <w:proofErr w:type="spellEnd"/>
      <w:r w:rsidRPr="004017F1">
        <w:rPr>
          <w:sz w:val="16"/>
          <w:szCs w:val="16"/>
        </w:rPr>
        <w:t xml:space="preserve"> </w:t>
      </w:r>
      <w:proofErr w:type="spellStart"/>
      <w:r w:rsidRPr="004017F1">
        <w:rPr>
          <w:sz w:val="16"/>
          <w:szCs w:val="16"/>
        </w:rPr>
        <w:t>tbdocuments</w:t>
      </w:r>
      <w:proofErr w:type="spellEnd"/>
      <w:r w:rsidRPr="004017F1">
        <w:rPr>
          <w:sz w:val="16"/>
          <w:szCs w:val="16"/>
        </w:rPr>
        <w:t xml:space="preserve"> </w:t>
      </w:r>
      <w:proofErr w:type="spellStart"/>
      <w:r w:rsidRPr="004017F1">
        <w:rPr>
          <w:sz w:val="16"/>
          <w:szCs w:val="16"/>
        </w:rPr>
        <w:t>where</w:t>
      </w:r>
      <w:proofErr w:type="spellEnd"/>
      <w:r w:rsidRPr="004017F1">
        <w:rPr>
          <w:sz w:val="16"/>
          <w:szCs w:val="16"/>
        </w:rPr>
        <w:t xml:space="preserve"> </w:t>
      </w:r>
      <w:proofErr w:type="spellStart"/>
      <w:r w:rsidRPr="004017F1">
        <w:rPr>
          <w:sz w:val="16"/>
          <w:szCs w:val="16"/>
        </w:rPr>
        <w:t>docid</w:t>
      </w:r>
      <w:proofErr w:type="spellEnd"/>
      <w:r w:rsidRPr="004017F1">
        <w:rPr>
          <w:sz w:val="16"/>
          <w:szCs w:val="16"/>
        </w:rPr>
        <w:t xml:space="preserve"> = '</w:t>
      </w:r>
      <w:r w:rsidR="004017F1">
        <w:rPr>
          <w:color w:val="FF0000"/>
          <w:sz w:val="16"/>
          <w:szCs w:val="16"/>
        </w:rPr>
        <w:t>CHAVE DO EVENTO</w:t>
      </w:r>
      <w:r w:rsidRPr="004017F1">
        <w:rPr>
          <w:sz w:val="16"/>
          <w:szCs w:val="16"/>
        </w:rPr>
        <w:t xml:space="preserve">') </w:t>
      </w:r>
      <w:proofErr w:type="spellStart"/>
      <w:r w:rsidRPr="004017F1">
        <w:rPr>
          <w:sz w:val="16"/>
          <w:szCs w:val="16"/>
        </w:rPr>
        <w:t>order</w:t>
      </w:r>
      <w:proofErr w:type="spellEnd"/>
      <w:r w:rsidRPr="004017F1">
        <w:rPr>
          <w:sz w:val="16"/>
          <w:szCs w:val="16"/>
        </w:rPr>
        <w:t xml:space="preserve"> </w:t>
      </w:r>
      <w:proofErr w:type="spellStart"/>
      <w:r w:rsidRPr="004017F1">
        <w:rPr>
          <w:sz w:val="16"/>
          <w:szCs w:val="16"/>
        </w:rPr>
        <w:t>by</w:t>
      </w:r>
      <w:proofErr w:type="spellEnd"/>
      <w:r w:rsidRPr="004017F1">
        <w:rPr>
          <w:sz w:val="16"/>
          <w:szCs w:val="16"/>
        </w:rPr>
        <w:t xml:space="preserve"> id </w:t>
      </w:r>
      <w:proofErr w:type="spellStart"/>
      <w:r w:rsidRPr="004017F1">
        <w:rPr>
          <w:sz w:val="16"/>
          <w:szCs w:val="16"/>
        </w:rPr>
        <w:t>desc</w:t>
      </w:r>
      <w:proofErr w:type="spellEnd"/>
      <w:r w:rsidRPr="004017F1">
        <w:rPr>
          <w:sz w:val="16"/>
          <w:szCs w:val="16"/>
        </w:rPr>
        <w:t>) WHERE ROWNUM = 1</w:t>
      </w:r>
    </w:p>
    <w:p w:rsidR="00A8200D" w:rsidRDefault="00A8200D" w:rsidP="007E77AA">
      <w:pPr>
        <w:rPr>
          <w:sz w:val="16"/>
          <w:szCs w:val="16"/>
        </w:rPr>
      </w:pPr>
    </w:p>
    <w:p w:rsidR="00A8200D" w:rsidRDefault="00A8200D" w:rsidP="00A8200D">
      <w:pPr>
        <w:jc w:val="center"/>
        <w:rPr>
          <w:b/>
          <w:szCs w:val="16"/>
        </w:rPr>
      </w:pPr>
      <w:r>
        <w:rPr>
          <w:b/>
          <w:szCs w:val="16"/>
        </w:rPr>
        <w:t>BANCO (</w:t>
      </w:r>
      <w:proofErr w:type="spellStart"/>
      <w:r>
        <w:rPr>
          <w:b/>
          <w:szCs w:val="16"/>
        </w:rPr>
        <w:t>SQLiteStudio</w:t>
      </w:r>
      <w:proofErr w:type="spellEnd"/>
      <w:r>
        <w:rPr>
          <w:b/>
          <w:szCs w:val="16"/>
        </w:rPr>
        <w:t>)</w:t>
      </w:r>
    </w:p>
    <w:p w:rsidR="009847BF" w:rsidRPr="009847BF" w:rsidRDefault="009847BF" w:rsidP="009847BF">
      <w:pPr>
        <w:rPr>
          <w:sz w:val="16"/>
          <w:szCs w:val="16"/>
        </w:rPr>
      </w:pPr>
      <w:proofErr w:type="spellStart"/>
      <w:proofErr w:type="gramStart"/>
      <w:r w:rsidRPr="009847BF">
        <w:rPr>
          <w:sz w:val="16"/>
          <w:szCs w:val="16"/>
        </w:rPr>
        <w:t>select</w:t>
      </w:r>
      <w:proofErr w:type="spellEnd"/>
      <w:proofErr w:type="gramEnd"/>
      <w:r w:rsidRPr="009847BF">
        <w:rPr>
          <w:sz w:val="16"/>
          <w:szCs w:val="16"/>
        </w:rPr>
        <w:t xml:space="preserve"> * </w:t>
      </w:r>
      <w:proofErr w:type="spellStart"/>
      <w:r w:rsidRPr="009847BF">
        <w:rPr>
          <w:sz w:val="16"/>
          <w:szCs w:val="16"/>
        </w:rPr>
        <w:t>from</w:t>
      </w:r>
      <w:proofErr w:type="spellEnd"/>
      <w:r w:rsidRPr="009847BF">
        <w:rPr>
          <w:sz w:val="16"/>
          <w:szCs w:val="16"/>
        </w:rPr>
        <w:t xml:space="preserve"> </w:t>
      </w:r>
      <w:proofErr w:type="spellStart"/>
      <w:r w:rsidRPr="009847BF">
        <w:rPr>
          <w:sz w:val="16"/>
          <w:szCs w:val="16"/>
        </w:rPr>
        <w:t>microflowreturn</w:t>
      </w:r>
      <w:proofErr w:type="spellEnd"/>
      <w:r w:rsidRPr="009847BF">
        <w:rPr>
          <w:sz w:val="16"/>
          <w:szCs w:val="16"/>
        </w:rPr>
        <w:t xml:space="preserve"> </w:t>
      </w:r>
      <w:proofErr w:type="spellStart"/>
      <w:r w:rsidRPr="009847BF">
        <w:rPr>
          <w:sz w:val="16"/>
          <w:szCs w:val="16"/>
        </w:rPr>
        <w:t>where</w:t>
      </w:r>
      <w:proofErr w:type="spellEnd"/>
      <w:r w:rsidRPr="009847BF">
        <w:rPr>
          <w:sz w:val="16"/>
          <w:szCs w:val="16"/>
        </w:rPr>
        <w:t xml:space="preserve"> </w:t>
      </w:r>
      <w:proofErr w:type="spellStart"/>
      <w:r w:rsidRPr="009847BF">
        <w:rPr>
          <w:sz w:val="16"/>
          <w:szCs w:val="16"/>
        </w:rPr>
        <w:t>protocol</w:t>
      </w:r>
      <w:proofErr w:type="spellEnd"/>
      <w:r w:rsidRPr="009847BF">
        <w:rPr>
          <w:sz w:val="16"/>
          <w:szCs w:val="16"/>
        </w:rPr>
        <w:t xml:space="preserve">  </w:t>
      </w:r>
      <w:proofErr w:type="spellStart"/>
      <w:r w:rsidRPr="009847BF">
        <w:rPr>
          <w:sz w:val="16"/>
          <w:szCs w:val="16"/>
        </w:rPr>
        <w:t>like</w:t>
      </w:r>
      <w:proofErr w:type="spellEnd"/>
      <w:r w:rsidRPr="009847BF">
        <w:rPr>
          <w:sz w:val="16"/>
          <w:szCs w:val="16"/>
        </w:rPr>
        <w:t xml:space="preserve"> '%d93ed98d-8e5d-4246-b273-320fa5e5d86c%'</w:t>
      </w:r>
    </w:p>
    <w:p w:rsidR="009847BF" w:rsidRPr="009847BF" w:rsidRDefault="009847BF" w:rsidP="009847BF">
      <w:pPr>
        <w:rPr>
          <w:sz w:val="16"/>
          <w:szCs w:val="16"/>
        </w:rPr>
      </w:pPr>
      <w:proofErr w:type="gramStart"/>
      <w:r w:rsidRPr="009847BF">
        <w:rPr>
          <w:sz w:val="16"/>
          <w:szCs w:val="16"/>
        </w:rPr>
        <w:t>ou</w:t>
      </w:r>
      <w:proofErr w:type="gramEnd"/>
      <w:r w:rsidRPr="009847BF">
        <w:rPr>
          <w:sz w:val="16"/>
          <w:szCs w:val="16"/>
        </w:rPr>
        <w:t xml:space="preserve"> </w:t>
      </w:r>
    </w:p>
    <w:p w:rsidR="009847BF" w:rsidRPr="009847BF" w:rsidRDefault="009847BF" w:rsidP="009847BF">
      <w:pPr>
        <w:rPr>
          <w:sz w:val="16"/>
          <w:szCs w:val="16"/>
        </w:rPr>
      </w:pPr>
      <w:proofErr w:type="spellStart"/>
      <w:proofErr w:type="gramStart"/>
      <w:r w:rsidRPr="009847BF">
        <w:rPr>
          <w:sz w:val="16"/>
          <w:szCs w:val="16"/>
        </w:rPr>
        <w:t>select</w:t>
      </w:r>
      <w:proofErr w:type="spellEnd"/>
      <w:proofErr w:type="gramEnd"/>
      <w:r w:rsidRPr="009847BF">
        <w:rPr>
          <w:sz w:val="16"/>
          <w:szCs w:val="16"/>
        </w:rPr>
        <w:t xml:space="preserve"> * </w:t>
      </w:r>
      <w:proofErr w:type="spellStart"/>
      <w:r w:rsidRPr="009847BF">
        <w:rPr>
          <w:sz w:val="16"/>
          <w:szCs w:val="16"/>
        </w:rPr>
        <w:t>from</w:t>
      </w:r>
      <w:proofErr w:type="spellEnd"/>
      <w:r w:rsidRPr="009847BF">
        <w:rPr>
          <w:sz w:val="16"/>
          <w:szCs w:val="16"/>
        </w:rPr>
        <w:t xml:space="preserve"> </w:t>
      </w:r>
      <w:proofErr w:type="spellStart"/>
      <w:r w:rsidRPr="009847BF">
        <w:rPr>
          <w:sz w:val="16"/>
          <w:szCs w:val="16"/>
        </w:rPr>
        <w:t>microflowreturn</w:t>
      </w:r>
      <w:proofErr w:type="spellEnd"/>
      <w:r w:rsidRPr="009847BF">
        <w:rPr>
          <w:sz w:val="16"/>
          <w:szCs w:val="16"/>
        </w:rPr>
        <w:t xml:space="preserve"> </w:t>
      </w:r>
      <w:proofErr w:type="spellStart"/>
      <w:r w:rsidRPr="009847BF">
        <w:rPr>
          <w:sz w:val="16"/>
          <w:szCs w:val="16"/>
        </w:rPr>
        <w:t>where</w:t>
      </w:r>
      <w:proofErr w:type="spellEnd"/>
      <w:r w:rsidRPr="009847BF">
        <w:rPr>
          <w:sz w:val="16"/>
          <w:szCs w:val="16"/>
        </w:rPr>
        <w:t xml:space="preserve"> </w:t>
      </w:r>
      <w:proofErr w:type="spellStart"/>
      <w:r w:rsidRPr="009847BF">
        <w:rPr>
          <w:sz w:val="16"/>
          <w:szCs w:val="16"/>
        </w:rPr>
        <w:t>documentdata</w:t>
      </w:r>
      <w:proofErr w:type="spellEnd"/>
      <w:r w:rsidRPr="009847BF">
        <w:rPr>
          <w:sz w:val="16"/>
          <w:szCs w:val="16"/>
        </w:rPr>
        <w:t xml:space="preserve"> </w:t>
      </w:r>
      <w:proofErr w:type="spellStart"/>
      <w:r w:rsidRPr="009847BF">
        <w:rPr>
          <w:sz w:val="16"/>
          <w:szCs w:val="16"/>
        </w:rPr>
        <w:t>like</w:t>
      </w:r>
      <w:proofErr w:type="spellEnd"/>
      <w:r w:rsidRPr="009847BF">
        <w:rPr>
          <w:sz w:val="16"/>
          <w:szCs w:val="16"/>
        </w:rPr>
        <w:t xml:space="preserve"> '%ID1911564710000002018120310411001776%'</w:t>
      </w:r>
    </w:p>
    <w:p w:rsidR="00A8200D" w:rsidRDefault="00A8200D" w:rsidP="00A8200D">
      <w:pPr>
        <w:jc w:val="center"/>
        <w:rPr>
          <w:b/>
          <w:szCs w:val="16"/>
        </w:rPr>
      </w:pPr>
      <w:r w:rsidRPr="00A8200D">
        <w:rPr>
          <w:b/>
          <w:szCs w:val="16"/>
        </w:rPr>
        <w:t>DOWNLOAD</w:t>
      </w:r>
      <w:r>
        <w:rPr>
          <w:b/>
          <w:szCs w:val="16"/>
        </w:rPr>
        <w:t>S</w:t>
      </w:r>
    </w:p>
    <w:p w:rsidR="009847BF" w:rsidRPr="009847BF" w:rsidRDefault="009847BF" w:rsidP="009847BF">
      <w:pPr>
        <w:rPr>
          <w:sz w:val="16"/>
          <w:szCs w:val="16"/>
        </w:rPr>
      </w:pPr>
      <w:hyperlink r:id="rId8" w:history="1">
        <w:r w:rsidRPr="00B31248">
          <w:rPr>
            <w:rStyle w:val="Hyperlink"/>
            <w:sz w:val="16"/>
            <w:szCs w:val="16"/>
          </w:rPr>
          <w:t>https://downloads2.nddigital.com.br/Suporte/Matheus/SQL_DEVELOPER.zip</w:t>
        </w:r>
      </w:hyperlink>
    </w:p>
    <w:p w:rsidR="00A8200D" w:rsidRDefault="009847BF" w:rsidP="009847BF">
      <w:pPr>
        <w:rPr>
          <w:sz w:val="16"/>
          <w:szCs w:val="16"/>
        </w:rPr>
      </w:pPr>
      <w:hyperlink r:id="rId9" w:history="1">
        <w:r w:rsidRPr="00B31248">
          <w:rPr>
            <w:rStyle w:val="Hyperlink"/>
            <w:sz w:val="16"/>
            <w:szCs w:val="16"/>
          </w:rPr>
          <w:t>https://downloads2.nddigital.com.br/Suporte/Matheus/SQLiteStudio.zip</w:t>
        </w:r>
      </w:hyperlink>
    </w:p>
    <w:p w:rsidR="009847BF" w:rsidRDefault="009847BF" w:rsidP="009847BF">
      <w:pPr>
        <w:rPr>
          <w:sz w:val="16"/>
          <w:szCs w:val="16"/>
        </w:rPr>
      </w:pPr>
    </w:p>
    <w:p w:rsidR="009847BF" w:rsidRDefault="009847BF" w:rsidP="009847BF">
      <w:pPr>
        <w:jc w:val="center"/>
        <w:rPr>
          <w:b/>
          <w:szCs w:val="16"/>
        </w:rPr>
      </w:pPr>
      <w:r w:rsidRPr="009847BF">
        <w:rPr>
          <w:b/>
          <w:szCs w:val="16"/>
        </w:rPr>
        <w:t xml:space="preserve">DIRETÓRIO DE CONFIGURAÇÃO </w:t>
      </w:r>
      <w:proofErr w:type="spellStart"/>
      <w:r w:rsidRPr="009847BF">
        <w:rPr>
          <w:b/>
          <w:szCs w:val="16"/>
        </w:rPr>
        <w:t>SQLiteStudio</w:t>
      </w:r>
      <w:proofErr w:type="spellEnd"/>
      <w:r>
        <w:rPr>
          <w:b/>
          <w:szCs w:val="16"/>
        </w:rPr>
        <w:t xml:space="preserve"> (exemplo IMEC)</w:t>
      </w:r>
    </w:p>
    <w:p w:rsidR="009847BF" w:rsidRDefault="009847BF" w:rsidP="009847BF">
      <w:pPr>
        <w:jc w:val="center"/>
        <w:rPr>
          <w:szCs w:val="16"/>
        </w:rPr>
      </w:pPr>
      <w:proofErr w:type="gramStart"/>
      <w:r w:rsidRPr="009847BF">
        <w:rPr>
          <w:szCs w:val="16"/>
        </w:rPr>
        <w:t>C:\Program Files</w:t>
      </w:r>
      <w:proofErr w:type="gramEnd"/>
      <w:r w:rsidRPr="009847BF">
        <w:rPr>
          <w:szCs w:val="16"/>
        </w:rPr>
        <w:t xml:space="preserve">\NDD\NDD </w:t>
      </w:r>
      <w:proofErr w:type="spellStart"/>
      <w:r w:rsidRPr="009847BF">
        <w:rPr>
          <w:szCs w:val="16"/>
        </w:rPr>
        <w:t>Reinf</w:t>
      </w:r>
      <w:proofErr w:type="spellEnd"/>
      <w:r w:rsidRPr="009847BF">
        <w:rPr>
          <w:szCs w:val="16"/>
        </w:rPr>
        <w:t xml:space="preserve"> Messenger\Core\</w:t>
      </w:r>
      <w:proofErr w:type="spellStart"/>
      <w:r w:rsidRPr="009847BF">
        <w:rPr>
          <w:szCs w:val="16"/>
        </w:rPr>
        <w:t>Instance_IMEC</w:t>
      </w:r>
      <w:proofErr w:type="spellEnd"/>
      <w:r w:rsidRPr="009847BF">
        <w:rPr>
          <w:szCs w:val="16"/>
        </w:rPr>
        <w:t>\</w:t>
      </w:r>
      <w:proofErr w:type="spellStart"/>
      <w:r w:rsidRPr="009847BF">
        <w:rPr>
          <w:szCs w:val="16"/>
        </w:rPr>
        <w:t>Config</w:t>
      </w:r>
      <w:proofErr w:type="spellEnd"/>
    </w:p>
    <w:p w:rsidR="009847BF" w:rsidRDefault="009847BF" w:rsidP="009847BF">
      <w:pPr>
        <w:jc w:val="center"/>
        <w:rPr>
          <w:szCs w:val="16"/>
        </w:rPr>
      </w:pPr>
    </w:p>
    <w:p w:rsidR="009847BF" w:rsidRPr="009847BF" w:rsidRDefault="009847BF" w:rsidP="009847BF">
      <w:pPr>
        <w:jc w:val="center"/>
        <w:rPr>
          <w:b/>
          <w:szCs w:val="16"/>
        </w:rPr>
      </w:pPr>
      <w:r>
        <w:rPr>
          <w:noProof/>
          <w:lang w:eastAsia="pt-BR"/>
        </w:rPr>
        <w:drawing>
          <wp:inline distT="0" distB="0" distL="0" distR="0" wp14:anchorId="2FFAF9AC" wp14:editId="702277CE">
            <wp:extent cx="4039737" cy="105173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2237" cy="106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47BF" w:rsidRPr="00984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94"/>
    <w:rsid w:val="00175494"/>
    <w:rsid w:val="003F63D7"/>
    <w:rsid w:val="004017F1"/>
    <w:rsid w:val="004E7A52"/>
    <w:rsid w:val="00541322"/>
    <w:rsid w:val="005C41FD"/>
    <w:rsid w:val="00640373"/>
    <w:rsid w:val="007E77AA"/>
    <w:rsid w:val="0095271C"/>
    <w:rsid w:val="00963858"/>
    <w:rsid w:val="009847BF"/>
    <w:rsid w:val="00A8200D"/>
    <w:rsid w:val="00F2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5553"/>
  <w15:chartTrackingRefBased/>
  <w15:docId w15:val="{133A713D-F0EE-4F27-811D-83466327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4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s2.nddigital.com.br/Suporte/Matheus/SQL_DEVELOPER.zi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downloads2.nddigital.com.br/Suporte/Matheus/SQLiteStudio.zi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1016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Macedo Burigo</dc:creator>
  <cp:keywords/>
  <dc:description/>
  <cp:lastModifiedBy>Matheus Macedo Burigo</cp:lastModifiedBy>
  <cp:revision>4</cp:revision>
  <dcterms:created xsi:type="dcterms:W3CDTF">2018-12-05T16:23:00Z</dcterms:created>
  <dcterms:modified xsi:type="dcterms:W3CDTF">2018-12-05T18:04:00Z</dcterms:modified>
</cp:coreProperties>
</file>