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Pr="008D34CB" w:rsidRDefault="00601788" w:rsidP="008D34CB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>Espelho de Configuração DC NFCe</w:t>
      </w:r>
    </w:p>
    <w:p w:rsidR="00541EE3" w:rsidRPr="008D34CB" w:rsidRDefault="00601788" w:rsidP="00541EE3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 xml:space="preserve">Padrão Parceiro </w:t>
      </w:r>
      <w:r w:rsidR="0055626C">
        <w:rPr>
          <w:rFonts w:ascii="Segoe UI" w:hAnsi="Segoe UI" w:cs="Segoe UI"/>
          <w:b/>
          <w:color w:val="03B5A4"/>
          <w:sz w:val="36"/>
          <w:szCs w:val="36"/>
        </w:rPr>
        <w:t>TW2 Informática</w:t>
      </w:r>
    </w:p>
    <w:p w:rsidR="00601788" w:rsidRDefault="008D34CB" w:rsidP="005B055E">
      <w:pPr>
        <w:pStyle w:val="Ttulo1"/>
      </w:pPr>
      <w:r>
        <w:br w:type="page"/>
      </w:r>
    </w:p>
    <w:p w:rsidR="00231886" w:rsidRDefault="00231886" w:rsidP="00601788">
      <w:pPr>
        <w:pStyle w:val="SemEspaamento"/>
      </w:pPr>
    </w:p>
    <w:p w:rsidR="0055626C" w:rsidRDefault="0055626C" w:rsidP="0055626C">
      <w:pPr>
        <w:rPr>
          <w:rFonts w:eastAsiaTheme="minorHAnsi"/>
        </w:rPr>
      </w:pPr>
      <w:r>
        <w:t>Segue novo fluxo que passará a existir entre NDD x TW2 Informática e TW2 POS.</w:t>
      </w:r>
    </w:p>
    <w:p w:rsidR="0055626C" w:rsidRDefault="0055626C" w:rsidP="0055626C"/>
    <w:p w:rsidR="0055626C" w:rsidRDefault="0055626C" w:rsidP="0055626C"/>
    <w:p w:rsidR="0055626C" w:rsidRDefault="0055626C" w:rsidP="0055626C">
      <w:r>
        <w:rPr>
          <w:noProof/>
          <w:lang w:eastAsia="pt-BR" w:bidi="kn-IN"/>
        </w:rPr>
        <w:drawing>
          <wp:inline distT="0" distB="0" distL="0" distR="0">
            <wp:extent cx="5589709" cy="4953000"/>
            <wp:effectExtent l="0" t="0" r="0" b="0"/>
            <wp:docPr id="3" name="Imagem 3" descr="cid:image001.png@01D54176.79D4C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id:image001.png@01D54176.79D4C0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38" cy="495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6C" w:rsidRDefault="0055626C" w:rsidP="0055626C">
      <w:pPr>
        <w:rPr>
          <w:b/>
          <w:bCs/>
          <w:u w:val="single"/>
        </w:rPr>
      </w:pPr>
      <w:r>
        <w:rPr>
          <w:b/>
          <w:bCs/>
          <w:u w:val="single"/>
        </w:rPr>
        <w:t>Configuração DC:</w:t>
      </w:r>
    </w:p>
    <w:p w:rsidR="00403451" w:rsidRDefault="00403451" w:rsidP="0055626C">
      <w:pPr>
        <w:rPr>
          <w:b/>
          <w:bCs/>
          <w:u w:val="single"/>
        </w:rPr>
      </w:pPr>
    </w:p>
    <w:p w:rsidR="00403451" w:rsidRDefault="00403451" w:rsidP="00403451">
      <w:pPr>
        <w:pStyle w:val="Ttulo1"/>
      </w:pPr>
      <w:r>
        <w:t>Empresa</w:t>
      </w:r>
    </w:p>
    <w:p w:rsidR="00403451" w:rsidRPr="00675B41" w:rsidRDefault="00403451" w:rsidP="00403451">
      <w:proofErr w:type="spellStart"/>
      <w:r>
        <w:t>Obs</w:t>
      </w:r>
      <w:proofErr w:type="spellEnd"/>
      <w:r>
        <w:t xml:space="preserve">: Deve existir apenas </w:t>
      </w:r>
      <w:r w:rsidRPr="00FE4BE7">
        <w:rPr>
          <w:b/>
          <w:bCs/>
        </w:rPr>
        <w:t>UMA</w:t>
      </w:r>
      <w:r>
        <w:t xml:space="preserve"> Empresa por cliente. </w:t>
      </w:r>
      <w:hyperlink r:id="rId10" w:history="1">
        <w:r w:rsidRPr="004F463D">
          <w:rPr>
            <w:rStyle w:val="Hyperlink"/>
          </w:rPr>
          <w:t>http://manuais.nddigital.com.br/e-Forms_NFCe/4.9.1.0/index.html?cadastrar_empresa_config_nfce.html</w:t>
        </w:r>
      </w:hyperlink>
      <w:r>
        <w:t xml:space="preserve"> </w:t>
      </w:r>
    </w:p>
    <w:p w:rsidR="00403451" w:rsidRPr="00B810CA" w:rsidRDefault="00403451" w:rsidP="00403451">
      <w:pPr>
        <w:pStyle w:val="PargrafodaLista"/>
        <w:numPr>
          <w:ilvl w:val="0"/>
          <w:numId w:val="13"/>
        </w:numPr>
      </w:pPr>
      <w:r>
        <w:t>Geral</w:t>
      </w:r>
    </w:p>
    <w:p w:rsidR="00403451" w:rsidRDefault="00403451" w:rsidP="00403451">
      <w:pPr>
        <w:pStyle w:val="SemEspaamento"/>
      </w:pPr>
      <w:r>
        <w:rPr>
          <w:b/>
          <w:bCs/>
        </w:rPr>
        <w:lastRenderedPageBreak/>
        <w:t>Nome</w:t>
      </w:r>
      <w:r>
        <w:t>: PD_NOME_DO_CLIENTE_</w:t>
      </w:r>
      <w:r>
        <w:t>TW2_INF</w:t>
      </w:r>
    </w:p>
    <w:p w:rsidR="00403451" w:rsidRDefault="00403451" w:rsidP="00403451">
      <w:pPr>
        <w:pStyle w:val="SemEspaamento"/>
      </w:pPr>
      <w:r w:rsidRPr="00323F49">
        <w:rPr>
          <w:b/>
          <w:bCs/>
        </w:rPr>
        <w:t xml:space="preserve">Nome do </w:t>
      </w:r>
      <w:proofErr w:type="spellStart"/>
      <w:r w:rsidRPr="00323F49">
        <w:rPr>
          <w:b/>
          <w:bCs/>
        </w:rPr>
        <w:t>Agrupador</w:t>
      </w:r>
      <w:proofErr w:type="spellEnd"/>
      <w:r>
        <w:t>: De acordo com a preferência do cliente: Loja, Armazém, Fábrica</w:t>
      </w:r>
    </w:p>
    <w:p w:rsidR="00403451" w:rsidRDefault="00403451" w:rsidP="00403451">
      <w:pPr>
        <w:pStyle w:val="SemEspaamento"/>
      </w:pPr>
      <w:r w:rsidRPr="00323F49">
        <w:rPr>
          <w:b/>
          <w:bCs/>
        </w:rPr>
        <w:t xml:space="preserve">Regra do </w:t>
      </w:r>
      <w:proofErr w:type="spellStart"/>
      <w:r w:rsidRPr="00323F49">
        <w:rPr>
          <w:b/>
          <w:bCs/>
        </w:rPr>
        <w:t>Agrupador</w:t>
      </w:r>
      <w:proofErr w:type="spellEnd"/>
      <w:r>
        <w:t>: 00-06</w:t>
      </w:r>
      <w:r>
        <w:t xml:space="preserve"> (deve ser considerado o padrão solicitado pelo cliente)</w:t>
      </w:r>
    </w:p>
    <w:p w:rsidR="00403451" w:rsidRDefault="00403451" w:rsidP="00403451">
      <w:pPr>
        <w:pStyle w:val="SemEspaamento"/>
        <w:rPr>
          <w:b/>
          <w:bCs/>
        </w:rPr>
      </w:pPr>
      <w:r>
        <w:rPr>
          <w:b/>
          <w:bCs/>
        </w:rPr>
        <w:t xml:space="preserve">Versão default </w:t>
      </w:r>
      <w:proofErr w:type="spellStart"/>
      <w:r>
        <w:rPr>
          <w:b/>
          <w:bCs/>
        </w:rPr>
        <w:t>QRCode</w:t>
      </w:r>
      <w:proofErr w:type="spellEnd"/>
      <w:r>
        <w:rPr>
          <w:b/>
          <w:bCs/>
        </w:rPr>
        <w:t xml:space="preserve">: </w:t>
      </w:r>
      <w:r w:rsidRPr="00B810CA">
        <w:t>2.00</w:t>
      </w:r>
    </w:p>
    <w:p w:rsidR="00403451" w:rsidRDefault="00403451" w:rsidP="00403451">
      <w:pPr>
        <w:pStyle w:val="SemEspaamento"/>
      </w:pPr>
      <w:r>
        <w:rPr>
          <w:b/>
          <w:bCs/>
        </w:rPr>
        <w:t xml:space="preserve">Ordem para leitura dos arquivos no agente: </w:t>
      </w:r>
      <w:r>
        <w:t>Hora/Data (padrão)</w:t>
      </w:r>
    </w:p>
    <w:p w:rsidR="00403451" w:rsidRDefault="00403451" w:rsidP="00403451">
      <w:pPr>
        <w:pStyle w:val="SemEspaamento"/>
      </w:pPr>
      <w:r w:rsidRPr="00B810CA">
        <w:rPr>
          <w:b/>
          <w:bCs/>
        </w:rPr>
        <w:t>Gerar integração de status final para reenvio</w:t>
      </w:r>
      <w:r>
        <w:t xml:space="preserve">: </w:t>
      </w:r>
      <w:proofErr w:type="spellStart"/>
      <w:r>
        <w:t>True</w:t>
      </w:r>
      <w:proofErr w:type="spellEnd"/>
    </w:p>
    <w:p w:rsidR="00403451" w:rsidRDefault="00403451" w:rsidP="00403451">
      <w:pPr>
        <w:pStyle w:val="SemEspaamento"/>
      </w:pPr>
    </w:p>
    <w:p w:rsidR="00403451" w:rsidRDefault="00403451" w:rsidP="00403451">
      <w:pPr>
        <w:pStyle w:val="PargrafodaLista"/>
        <w:numPr>
          <w:ilvl w:val="0"/>
          <w:numId w:val="13"/>
        </w:numPr>
      </w:pPr>
      <w:r>
        <w:t>CNPJ</w:t>
      </w:r>
    </w:p>
    <w:p w:rsidR="00403451" w:rsidRDefault="00403451" w:rsidP="00403451">
      <w:r>
        <w:t>Inserir a Raiz do CNPJ na lista de CNPJ</w:t>
      </w:r>
    </w:p>
    <w:p w:rsidR="00403451" w:rsidRDefault="00403451" w:rsidP="00403451">
      <w:pPr>
        <w:pStyle w:val="SemEspaamento"/>
        <w:numPr>
          <w:ilvl w:val="0"/>
          <w:numId w:val="13"/>
        </w:numPr>
      </w:pPr>
      <w:r>
        <w:t>Automatização</w:t>
      </w:r>
    </w:p>
    <w:p w:rsidR="00403451" w:rsidRDefault="00403451" w:rsidP="00403451">
      <w:pPr>
        <w:pStyle w:val="SemEspaamento"/>
      </w:pPr>
    </w:p>
    <w:p w:rsidR="00403451" w:rsidRDefault="00403451" w:rsidP="00403451">
      <w:pPr>
        <w:pStyle w:val="SemEspaamento"/>
      </w:pPr>
      <w:r w:rsidRPr="00FE4BE7">
        <w:rPr>
          <w:b/>
          <w:bCs/>
        </w:rPr>
        <w:t>Tipo de contingência</w:t>
      </w:r>
      <w:r>
        <w:t>: Normal</w:t>
      </w:r>
    </w:p>
    <w:p w:rsidR="00403451" w:rsidRDefault="00403451" w:rsidP="00403451">
      <w:pPr>
        <w:pStyle w:val="SemEspaamento"/>
      </w:pPr>
      <w:r w:rsidRPr="00FE4BE7">
        <w:rPr>
          <w:b/>
          <w:bCs/>
        </w:rPr>
        <w:t>Utilizar contingência de</w:t>
      </w:r>
      <w:r>
        <w:t>: Automatizar</w:t>
      </w:r>
    </w:p>
    <w:p w:rsidR="00403451" w:rsidRDefault="00403451" w:rsidP="00403451">
      <w:pPr>
        <w:pStyle w:val="SemEspaamento"/>
      </w:pPr>
      <w:r w:rsidRPr="00FE4BE7">
        <w:rPr>
          <w:b/>
          <w:bCs/>
        </w:rPr>
        <w:t>Gerar cancelamento/inutilização para falhas de comunicação (Agente/Concentrador/</w:t>
      </w:r>
      <w:proofErr w:type="spellStart"/>
      <w:r w:rsidRPr="00FE4BE7">
        <w:rPr>
          <w:b/>
          <w:bCs/>
        </w:rPr>
        <w:t>Sefaz</w:t>
      </w:r>
      <w:proofErr w:type="spellEnd"/>
      <w:r w:rsidRPr="00FE4BE7">
        <w:rPr>
          <w:b/>
          <w:bCs/>
        </w:rPr>
        <w:t>)</w:t>
      </w:r>
      <w:r>
        <w:t xml:space="preserve">: </w:t>
      </w:r>
      <w:proofErr w:type="spellStart"/>
      <w:r>
        <w:t>True</w:t>
      </w:r>
      <w:proofErr w:type="spellEnd"/>
    </w:p>
    <w:p w:rsidR="00403451" w:rsidRDefault="00403451" w:rsidP="00403451">
      <w:pPr>
        <w:pStyle w:val="SemEspaamento"/>
      </w:pPr>
      <w:bookmarkStart w:id="0" w:name="_GoBack"/>
      <w:r w:rsidRPr="005B055E">
        <w:rPr>
          <w:b/>
          <w:bCs/>
        </w:rPr>
        <w:t>Gerar cancelamento/inutilização para notas rejeitadas normal</w:t>
      </w:r>
      <w:r>
        <w:t xml:space="preserve">: </w:t>
      </w:r>
      <w:r>
        <w:t>False</w:t>
      </w:r>
    </w:p>
    <w:bookmarkEnd w:id="0"/>
    <w:p w:rsidR="00403451" w:rsidRDefault="00403451" w:rsidP="00403451">
      <w:pPr>
        <w:pStyle w:val="SemEspaamento"/>
      </w:pPr>
    </w:p>
    <w:p w:rsidR="00403451" w:rsidRDefault="00403451" w:rsidP="00403451">
      <w:pPr>
        <w:pStyle w:val="SemEspaamento"/>
      </w:pPr>
      <w:r>
        <w:rPr>
          <w:b/>
          <w:bCs/>
        </w:rPr>
        <w:t>Utilizar controle de agentes em desuso</w:t>
      </w:r>
      <w:r>
        <w:t xml:space="preserve">: </w:t>
      </w:r>
      <w:proofErr w:type="spellStart"/>
      <w:r>
        <w:t>True</w:t>
      </w:r>
      <w:proofErr w:type="spellEnd"/>
    </w:p>
    <w:p w:rsidR="00403451" w:rsidRDefault="00403451" w:rsidP="00403451">
      <w:pPr>
        <w:pStyle w:val="SemEspaamento"/>
      </w:pPr>
      <w:r>
        <w:rPr>
          <w:b/>
          <w:bCs/>
        </w:rPr>
        <w:t>Tempo para considerar agentes em desuso</w:t>
      </w:r>
      <w:r>
        <w:t>: 21000</w:t>
      </w:r>
    </w:p>
    <w:p w:rsidR="00403451" w:rsidRDefault="00403451" w:rsidP="00403451">
      <w:pPr>
        <w:pStyle w:val="SemEspaamento"/>
      </w:pPr>
    </w:p>
    <w:p w:rsidR="00403451" w:rsidRDefault="00403451" w:rsidP="00403451">
      <w:pPr>
        <w:pStyle w:val="SemEspaamento"/>
        <w:numPr>
          <w:ilvl w:val="0"/>
          <w:numId w:val="13"/>
        </w:numPr>
      </w:pPr>
      <w:r>
        <w:t>Alertas de e-mail</w:t>
      </w:r>
    </w:p>
    <w:p w:rsidR="00403451" w:rsidRDefault="00403451" w:rsidP="00403451">
      <w:pPr>
        <w:pStyle w:val="SemEspaamento"/>
      </w:pPr>
    </w:p>
    <w:p w:rsidR="00403451" w:rsidRDefault="00403451" w:rsidP="00403451">
      <w:pPr>
        <w:pStyle w:val="SemEspaamento"/>
      </w:pPr>
      <w:r w:rsidRPr="00617BD9">
        <w:rPr>
          <w:b/>
          <w:bCs/>
        </w:rPr>
        <w:t>Enviar e-mail quando ocorrer rejeição no evento de cancelamento e inutilização</w:t>
      </w:r>
      <w:r>
        <w:rPr>
          <w:b/>
          <w:bCs/>
        </w:rPr>
        <w:t xml:space="preserve">: </w:t>
      </w:r>
      <w:proofErr w:type="spellStart"/>
      <w:r>
        <w:t>True</w:t>
      </w:r>
      <w:proofErr w:type="spellEnd"/>
    </w:p>
    <w:p w:rsidR="00403451" w:rsidRDefault="00403451" w:rsidP="00403451">
      <w:pPr>
        <w:pStyle w:val="SemEspaamento"/>
      </w:pPr>
      <w:r w:rsidRPr="00617BD9">
        <w:rPr>
          <w:b/>
          <w:bCs/>
        </w:rPr>
        <w:t>Tempo de envio (minutos):</w:t>
      </w:r>
      <w:r>
        <w:t xml:space="preserve"> 60</w:t>
      </w:r>
    </w:p>
    <w:p w:rsidR="00403451" w:rsidRDefault="00403451" w:rsidP="00403451">
      <w:pPr>
        <w:pStyle w:val="SemEspaamento"/>
      </w:pPr>
      <w:r w:rsidRPr="00617BD9">
        <w:rPr>
          <w:b/>
          <w:bCs/>
        </w:rPr>
        <w:t>E-Mails acumulados:</w:t>
      </w:r>
      <w:r>
        <w:t xml:space="preserve"> 1</w:t>
      </w:r>
    </w:p>
    <w:p w:rsidR="00403451" w:rsidRDefault="00403451" w:rsidP="00403451">
      <w:pPr>
        <w:pStyle w:val="SemEspaamento"/>
      </w:pPr>
      <w:r w:rsidRPr="00617BD9">
        <w:rPr>
          <w:b/>
          <w:bCs/>
        </w:rPr>
        <w:t>Conta de E-mail:</w:t>
      </w:r>
      <w:r>
        <w:t xml:space="preserve"> </w:t>
      </w:r>
      <w:hyperlink r:id="rId11" w:history="1">
        <w:r w:rsidRPr="00B02005">
          <w:rPr>
            <w:rStyle w:val="Hyperlink"/>
          </w:rPr>
          <w:t>alertanddnfce@nfendd.com.br</w:t>
        </w:r>
      </w:hyperlink>
    </w:p>
    <w:p w:rsidR="00403451" w:rsidRDefault="00403451" w:rsidP="00403451">
      <w:pPr>
        <w:pStyle w:val="SemEspaamento"/>
      </w:pPr>
      <w:r w:rsidRPr="00617BD9">
        <w:rPr>
          <w:b/>
          <w:bCs/>
        </w:rPr>
        <w:t>Assunto</w:t>
      </w:r>
      <w:r>
        <w:t>: FALHA DE NUMERACAO NFCE</w:t>
      </w:r>
    </w:p>
    <w:p w:rsidR="00403451" w:rsidRDefault="00403451" w:rsidP="00403451">
      <w:pPr>
        <w:pStyle w:val="SemEspaamento"/>
      </w:pPr>
      <w:r w:rsidRPr="00617BD9">
        <w:rPr>
          <w:b/>
          <w:bCs/>
        </w:rPr>
        <w:t>Destinatários</w:t>
      </w:r>
      <w:r>
        <w:t>: Informado pelo cliente/parceiro</w:t>
      </w:r>
    </w:p>
    <w:p w:rsidR="00403451" w:rsidRDefault="00403451" w:rsidP="00403451">
      <w:pPr>
        <w:pStyle w:val="SemEspaamento"/>
      </w:pPr>
    </w:p>
    <w:p w:rsidR="00403451" w:rsidRDefault="00403451" w:rsidP="00403451">
      <w:pPr>
        <w:pStyle w:val="SemEspaamento"/>
      </w:pPr>
    </w:p>
    <w:p w:rsidR="00403451" w:rsidRDefault="00403451" w:rsidP="00403451">
      <w:pPr>
        <w:pStyle w:val="SemEspaamento"/>
      </w:pPr>
      <w:r w:rsidRPr="00FE4BE7">
        <w:rPr>
          <w:b/>
          <w:bCs/>
        </w:rPr>
        <w:t xml:space="preserve">Enviar e-mail de alerta para certificado </w:t>
      </w:r>
      <w:proofErr w:type="gramStart"/>
      <w:r w:rsidRPr="00FE4BE7">
        <w:rPr>
          <w:b/>
          <w:bCs/>
        </w:rPr>
        <w:t>à</w:t>
      </w:r>
      <w:proofErr w:type="gramEnd"/>
      <w:r w:rsidRPr="00FE4BE7">
        <w:rPr>
          <w:b/>
          <w:bCs/>
        </w:rPr>
        <w:t xml:space="preserve"> expirar (a partir de 30 dias anteriores ao vencimento)</w:t>
      </w:r>
      <w:r>
        <w:t xml:space="preserve">: </w:t>
      </w:r>
      <w:proofErr w:type="spellStart"/>
      <w:r>
        <w:t>True</w:t>
      </w:r>
      <w:proofErr w:type="spellEnd"/>
    </w:p>
    <w:p w:rsidR="00403451" w:rsidRDefault="00403451" w:rsidP="00403451">
      <w:pPr>
        <w:pStyle w:val="SemEspaamento"/>
      </w:pPr>
      <w:r w:rsidRPr="00DB363B">
        <w:rPr>
          <w:b/>
          <w:bCs/>
        </w:rPr>
        <w:t>Conta de E-mail</w:t>
      </w:r>
      <w:r>
        <w:t>: alertanddnfce@nfcendd.com.br</w:t>
      </w:r>
    </w:p>
    <w:p w:rsidR="00403451" w:rsidRDefault="00403451" w:rsidP="00403451">
      <w:pPr>
        <w:pStyle w:val="SemEspaamento"/>
      </w:pPr>
      <w:r w:rsidRPr="00DB363B">
        <w:rPr>
          <w:b/>
          <w:bCs/>
        </w:rPr>
        <w:t>Assunto</w:t>
      </w:r>
      <w:r>
        <w:t>: ALERTA DE EXPIRAÇÃO DO CERTIFICADO EM 10 DIAS</w:t>
      </w:r>
    </w:p>
    <w:p w:rsidR="00403451" w:rsidRDefault="00403451" w:rsidP="00403451">
      <w:pPr>
        <w:pStyle w:val="SemEspaamento"/>
      </w:pPr>
      <w:r w:rsidRPr="00DB363B">
        <w:rPr>
          <w:b/>
          <w:bCs/>
        </w:rPr>
        <w:t>Destinatário</w:t>
      </w:r>
      <w:r>
        <w:t>: E-mail destinatário escolhido pelo cliente/parceiro</w:t>
      </w:r>
    </w:p>
    <w:p w:rsidR="0055626C" w:rsidRDefault="0055626C" w:rsidP="00403451"/>
    <w:p w:rsidR="0055626C" w:rsidRDefault="0055626C" w:rsidP="0055626C">
      <w:pPr>
        <w:ind w:firstLine="708"/>
      </w:pPr>
      <w:r>
        <w:t>- O Concentradores já existentes para os clientes da TW2 Informática, passarão a utilizar este cenário configurando os seguintes pontos:</w:t>
      </w:r>
    </w:p>
    <w:p w:rsidR="0055626C" w:rsidRDefault="0055626C" w:rsidP="0055626C">
      <w:pPr>
        <w:ind w:firstLine="708"/>
      </w:pPr>
      <w:r>
        <w:t xml:space="preserve">                - </w:t>
      </w:r>
      <w:r>
        <w:rPr>
          <w:b/>
          <w:bCs/>
          <w:color w:val="FF0000"/>
        </w:rPr>
        <w:t>JOB</w:t>
      </w:r>
      <w:r>
        <w:rPr>
          <w:color w:val="FF0000"/>
        </w:rPr>
        <w:t xml:space="preserve"> </w:t>
      </w:r>
      <w:r>
        <w:t xml:space="preserve">- Adicionar o certificado digital pertencente ao concentrador solicitado no </w:t>
      </w:r>
      <w:proofErr w:type="spellStart"/>
      <w:r>
        <w:t>Job</w:t>
      </w:r>
      <w:proofErr w:type="spellEnd"/>
      <w:r>
        <w:t xml:space="preserve"> geral de WS do estado do cliente (</w:t>
      </w:r>
      <w:proofErr w:type="spellStart"/>
      <w:r>
        <w:t>ex</w:t>
      </w:r>
      <w:proofErr w:type="spellEnd"/>
      <w:r>
        <w:t xml:space="preserve">: PD_NFCE_BA). </w:t>
      </w:r>
      <w:proofErr w:type="spellStart"/>
      <w:r>
        <w:t>Obs</w:t>
      </w:r>
      <w:proofErr w:type="spellEnd"/>
      <w:r>
        <w:t xml:space="preserve">: Não esquecer de reiniciar a instância do </w:t>
      </w:r>
      <w:proofErr w:type="spellStart"/>
      <w:r>
        <w:t>Job</w:t>
      </w:r>
      <w:proofErr w:type="spellEnd"/>
      <w:r>
        <w:t xml:space="preserve"> geral de WS alterado e desativar o </w:t>
      </w:r>
      <w:proofErr w:type="spellStart"/>
      <w:r>
        <w:t>Job</w:t>
      </w:r>
      <w:proofErr w:type="spellEnd"/>
      <w:r>
        <w:t xml:space="preserve"> antigo;</w:t>
      </w:r>
    </w:p>
    <w:p w:rsidR="0055626C" w:rsidRDefault="0055626C" w:rsidP="0055626C">
      <w:pPr>
        <w:ind w:firstLine="708"/>
      </w:pPr>
      <w:r>
        <w:lastRenderedPageBreak/>
        <w:t xml:space="preserve">                - </w:t>
      </w:r>
      <w:r>
        <w:rPr>
          <w:b/>
          <w:bCs/>
          <w:color w:val="FF0000"/>
        </w:rPr>
        <w:t>CONCENTRADOR</w:t>
      </w:r>
      <w:r>
        <w:t xml:space="preserve"> - Adicionar a Empresa do concentrador solicitado, ao </w:t>
      </w:r>
      <w:proofErr w:type="gramStart"/>
      <w:r>
        <w:t>concentrador</w:t>
      </w:r>
      <w:proofErr w:type="gramEnd"/>
      <w:r>
        <w:t xml:space="preserve"> geral de WS do estado do cliente (</w:t>
      </w:r>
      <w:proofErr w:type="spellStart"/>
      <w:r>
        <w:t>ex</w:t>
      </w:r>
      <w:proofErr w:type="spellEnd"/>
      <w:r>
        <w:t xml:space="preserve">: PD_NFCE_BA). </w:t>
      </w:r>
      <w:proofErr w:type="spellStart"/>
      <w:r>
        <w:t>Obs</w:t>
      </w:r>
      <w:proofErr w:type="spellEnd"/>
      <w:r>
        <w:t>: Não esquecer de desativar o concentrador antigo;</w:t>
      </w:r>
    </w:p>
    <w:p w:rsidR="0055626C" w:rsidRDefault="0055626C" w:rsidP="0055626C">
      <w:pPr>
        <w:ind w:firstLine="708"/>
      </w:pPr>
      <w:r>
        <w:t xml:space="preserve">                - </w:t>
      </w:r>
      <w:r>
        <w:rPr>
          <w:b/>
          <w:bCs/>
          <w:color w:val="FF0000"/>
        </w:rPr>
        <w:t>LOJA</w:t>
      </w:r>
      <w:r>
        <w:rPr>
          <w:color w:val="FF0000"/>
        </w:rPr>
        <w:t xml:space="preserve"> </w:t>
      </w:r>
      <w:r>
        <w:t>– Vincular concentrador geral de WS na loja do cliente cadastrado;</w:t>
      </w:r>
    </w:p>
    <w:p w:rsidR="0055626C" w:rsidRDefault="0055626C" w:rsidP="0055626C">
      <w:pPr>
        <w:ind w:firstLine="708"/>
      </w:pPr>
      <w:r>
        <w:t xml:space="preserve">                - </w:t>
      </w:r>
      <w:r>
        <w:rPr>
          <w:b/>
          <w:bCs/>
          <w:color w:val="FF0000"/>
        </w:rPr>
        <w:t xml:space="preserve">Permissões </w:t>
      </w:r>
      <w:proofErr w:type="spellStart"/>
      <w:r>
        <w:rPr>
          <w:b/>
          <w:bCs/>
          <w:color w:val="FF0000"/>
        </w:rPr>
        <w:t>e-Monitor</w:t>
      </w:r>
      <w:proofErr w:type="spellEnd"/>
      <w:r>
        <w:t xml:space="preserve"> – Vincular usuário do cliente nas permissões do </w:t>
      </w:r>
      <w:proofErr w:type="spellStart"/>
      <w:r>
        <w:t>e-Monitor</w:t>
      </w:r>
      <w:proofErr w:type="spellEnd"/>
      <w:r>
        <w:t xml:space="preserve"> geral de WS do estado do cliente (</w:t>
      </w:r>
      <w:proofErr w:type="spellStart"/>
      <w:r>
        <w:t>ex</w:t>
      </w:r>
      <w:proofErr w:type="spellEnd"/>
      <w:r>
        <w:t xml:space="preserve">: PD_NFCE_BA). </w:t>
      </w:r>
      <w:proofErr w:type="spellStart"/>
      <w:r>
        <w:t>Obs</w:t>
      </w:r>
      <w:proofErr w:type="spellEnd"/>
      <w:r>
        <w:t xml:space="preserve">: Não esquecer de adicionar o CNPJ restritivo do cliente no </w:t>
      </w:r>
      <w:proofErr w:type="spellStart"/>
      <w:r>
        <w:t>vinculo</w:t>
      </w:r>
      <w:proofErr w:type="spellEnd"/>
      <w:r>
        <w:t xml:space="preserve"> do usuário;</w:t>
      </w:r>
    </w:p>
    <w:p w:rsidR="0055626C" w:rsidRDefault="0055626C" w:rsidP="0055626C">
      <w:pPr>
        <w:ind w:firstLine="708"/>
      </w:pPr>
      <w:r>
        <w:t xml:space="preserve">                - </w:t>
      </w:r>
      <w:r>
        <w:rPr>
          <w:b/>
          <w:bCs/>
          <w:color w:val="FF0000"/>
        </w:rPr>
        <w:t>Permissões e-</w:t>
      </w:r>
      <w:proofErr w:type="spellStart"/>
      <w:r>
        <w:rPr>
          <w:b/>
          <w:bCs/>
          <w:color w:val="FF0000"/>
        </w:rPr>
        <w:t>Cold</w:t>
      </w:r>
      <w:proofErr w:type="spellEnd"/>
      <w:r>
        <w:rPr>
          <w:b/>
          <w:bCs/>
          <w:color w:val="FF0000"/>
        </w:rPr>
        <w:t xml:space="preserve"> </w:t>
      </w:r>
      <w:r>
        <w:t>– Vincular usuário do cliente nas permissões do e-</w:t>
      </w:r>
      <w:proofErr w:type="spellStart"/>
      <w:r>
        <w:t>Cold</w:t>
      </w:r>
      <w:proofErr w:type="spellEnd"/>
      <w:r>
        <w:t xml:space="preserve"> geral de WS da NDD “</w:t>
      </w:r>
      <w:r>
        <w:rPr>
          <w:rFonts w:ascii="Segoe UI" w:hAnsi="Segoe UI" w:cs="Segoe UI"/>
          <w:b/>
          <w:bCs/>
          <w:color w:val="FF0000"/>
          <w:sz w:val="21"/>
          <w:szCs w:val="21"/>
          <w:shd w:val="clear" w:color="auto" w:fill="FFFFFF"/>
        </w:rPr>
        <w:t>PD_NFCE_COLD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 e manter o antigo para legado</w:t>
      </w:r>
      <w:r>
        <w:t xml:space="preserve">. </w:t>
      </w:r>
      <w:proofErr w:type="spellStart"/>
      <w:r>
        <w:t>Obs</w:t>
      </w:r>
      <w:proofErr w:type="spellEnd"/>
      <w:r>
        <w:t xml:space="preserve">: Não esquecer de adicionar o CNPJ restritivo do cliente no </w:t>
      </w:r>
      <w:proofErr w:type="spellStart"/>
      <w:r>
        <w:t>vinculo</w:t>
      </w:r>
      <w:proofErr w:type="spellEnd"/>
      <w:r>
        <w:t xml:space="preserve"> do usuário.</w:t>
      </w:r>
    </w:p>
    <w:p w:rsidR="0055626C" w:rsidRDefault="0055626C" w:rsidP="0055626C">
      <w:pPr>
        <w:ind w:firstLine="708"/>
      </w:pPr>
    </w:p>
    <w:p w:rsidR="0055626C" w:rsidRDefault="0055626C" w:rsidP="0055626C">
      <w:pPr>
        <w:ind w:firstLine="708"/>
      </w:pPr>
      <w:r>
        <w:t xml:space="preserve">- </w:t>
      </w:r>
      <w:proofErr w:type="spellStart"/>
      <w:r>
        <w:t>Config.properties</w:t>
      </w:r>
      <w:proofErr w:type="spellEnd"/>
      <w:r>
        <w:t xml:space="preserve"> (</w:t>
      </w:r>
      <w:proofErr w:type="spellStart"/>
      <w:r>
        <w:t>e-Agente</w:t>
      </w:r>
      <w:proofErr w:type="spellEnd"/>
      <w:r>
        <w:t xml:space="preserve">) – Seguirá conforme exemplo abaixo, alterando somente a </w:t>
      </w:r>
      <w:proofErr w:type="spellStart"/>
      <w:r>
        <w:t>serverUrl</w:t>
      </w:r>
      <w:proofErr w:type="spellEnd"/>
      <w:r>
        <w:t xml:space="preserve">, para o link do WS Geral e o </w:t>
      </w:r>
      <w:proofErr w:type="spellStart"/>
      <w:r>
        <w:t>sourceid</w:t>
      </w:r>
      <w:proofErr w:type="spellEnd"/>
      <w:r>
        <w:t xml:space="preserve"> do Concentrador:</w:t>
      </w:r>
    </w:p>
    <w:p w:rsidR="0055626C" w:rsidRDefault="0055626C" w:rsidP="0055626C">
      <w:pPr>
        <w:ind w:firstLine="708"/>
      </w:pPr>
      <w:r>
        <w:t xml:space="preserve">                </w:t>
      </w:r>
    </w:p>
    <w:p w:rsidR="0055626C" w:rsidRDefault="0055626C" w:rsidP="0055626C">
      <w:pPr>
        <w:ind w:left="708" w:firstLine="708"/>
      </w:pPr>
      <w:proofErr w:type="spellStart"/>
      <w:proofErr w:type="gramStart"/>
      <w:r>
        <w:t>xms</w:t>
      </w:r>
      <w:proofErr w:type="spellEnd"/>
      <w:proofErr w:type="gramEnd"/>
      <w:r>
        <w:t>=32m</w:t>
      </w:r>
    </w:p>
    <w:p w:rsidR="0055626C" w:rsidRDefault="0055626C" w:rsidP="0055626C">
      <w:pPr>
        <w:ind w:left="708" w:firstLine="708"/>
      </w:pPr>
      <w:proofErr w:type="spellStart"/>
      <w:proofErr w:type="gramStart"/>
      <w:r>
        <w:t>xmx</w:t>
      </w:r>
      <w:proofErr w:type="spellEnd"/>
      <w:proofErr w:type="gramEnd"/>
      <w:r>
        <w:t>=128m</w:t>
      </w:r>
    </w:p>
    <w:p w:rsidR="0055626C" w:rsidRDefault="0055626C" w:rsidP="0055626C">
      <w:pPr>
        <w:ind w:left="708" w:firstLine="708"/>
        <w:rPr>
          <w:color w:val="FF0000"/>
        </w:rPr>
      </w:pPr>
      <w:r>
        <w:t>serverUrl=</w:t>
      </w:r>
      <w:hyperlink r:id="rId12" w:history="1">
        <w:r>
          <w:rPr>
            <w:rStyle w:val="Hyperlink"/>
            <w:color w:val="FF0000"/>
          </w:rPr>
          <w:t>https://wsnfcerouter.e-datacenter.nddigital.com.br/WSConcentratorRouter/api?concentratorkey=PD_NFCE_BA</w:t>
        </w:r>
      </w:hyperlink>
    </w:p>
    <w:p w:rsidR="0055626C" w:rsidRDefault="0055626C" w:rsidP="0055626C">
      <w:pPr>
        <w:ind w:left="708" w:firstLine="708"/>
      </w:pPr>
      <w:proofErr w:type="spellStart"/>
      <w:proofErr w:type="gramStart"/>
      <w:r>
        <w:t>token</w:t>
      </w:r>
      <w:proofErr w:type="spellEnd"/>
      <w:proofErr w:type="gramEnd"/>
      <w:r>
        <w:t>=3b9ca331-423e-4aa4-b34a-3bb42bda14f6</w:t>
      </w:r>
    </w:p>
    <w:p w:rsidR="0055626C" w:rsidRDefault="0055626C" w:rsidP="0055626C">
      <w:pPr>
        <w:ind w:left="708" w:firstLine="708"/>
      </w:pPr>
      <w:proofErr w:type="spellStart"/>
      <w:proofErr w:type="gramStart"/>
      <w:r>
        <w:t>enterpriseId</w:t>
      </w:r>
      <w:proofErr w:type="spellEnd"/>
      <w:proofErr w:type="gramEnd"/>
      <w:r>
        <w:t>=PD_NFCE_AUDIO_SALVADOR</w:t>
      </w:r>
    </w:p>
    <w:p w:rsidR="0055626C" w:rsidRDefault="0055626C" w:rsidP="0055626C">
      <w:pPr>
        <w:ind w:left="708" w:firstLine="708"/>
      </w:pPr>
      <w:proofErr w:type="spellStart"/>
      <w:proofErr w:type="gramStart"/>
      <w:r>
        <w:t>sourceId</w:t>
      </w:r>
      <w:proofErr w:type="spellEnd"/>
      <w:proofErr w:type="gramEnd"/>
      <w:r>
        <w:t>=</w:t>
      </w:r>
      <w:r>
        <w:rPr>
          <w:color w:val="FF0000"/>
        </w:rPr>
        <w:t>PD_NFCE_BA</w:t>
      </w:r>
    </w:p>
    <w:p w:rsidR="0055626C" w:rsidRDefault="0055626C" w:rsidP="0055626C">
      <w:pPr>
        <w:ind w:left="708" w:firstLine="708"/>
      </w:pPr>
      <w:proofErr w:type="gramStart"/>
      <w:r>
        <w:t>proxy</w:t>
      </w:r>
      <w:proofErr w:type="gramEnd"/>
      <w:r>
        <w:t>=;;;;</w:t>
      </w:r>
    </w:p>
    <w:p w:rsidR="0055626C" w:rsidRDefault="0055626C" w:rsidP="0055626C">
      <w:pPr>
        <w:ind w:left="708" w:firstLine="708"/>
        <w:rPr>
          <w:rFonts w:eastAsiaTheme="minorHAnsi"/>
          <w:b/>
          <w:bCs/>
          <w:color w:val="FF0000"/>
        </w:rPr>
      </w:pPr>
      <w:proofErr w:type="spellStart"/>
      <w:proofErr w:type="gramStart"/>
      <w:r>
        <w:rPr>
          <w:b/>
          <w:bCs/>
          <w:color w:val="FF0000"/>
        </w:rPr>
        <w:t>socketPort</w:t>
      </w:r>
      <w:proofErr w:type="spellEnd"/>
      <w:proofErr w:type="gramEnd"/>
      <w:r>
        <w:rPr>
          <w:b/>
          <w:bCs/>
          <w:color w:val="FF0000"/>
        </w:rPr>
        <w:t>=9998</w:t>
      </w:r>
    </w:p>
    <w:p w:rsidR="0055626C" w:rsidRDefault="0055626C" w:rsidP="0055626C">
      <w:pPr>
        <w:ind w:left="708" w:firstLine="708"/>
      </w:pPr>
    </w:p>
    <w:p w:rsidR="00417A6E" w:rsidRPr="00417A6E" w:rsidRDefault="00417A6E" w:rsidP="0055626C">
      <w:pPr>
        <w:pStyle w:val="Ttulo1"/>
      </w:pPr>
    </w:p>
    <w:sectPr w:rsidR="00417A6E" w:rsidRPr="00417A6E" w:rsidSect="0061518A">
      <w:headerReference w:type="default" r:id="rId13"/>
      <w:footerReference w:type="default" r:id="rId14"/>
      <w:pgSz w:w="11906" w:h="16838"/>
      <w:pgMar w:top="1417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B6" w:rsidRDefault="00A156B6" w:rsidP="006759F4">
      <w:pPr>
        <w:spacing w:after="0"/>
      </w:pPr>
      <w:r>
        <w:separator/>
      </w:r>
    </w:p>
  </w:endnote>
  <w:endnote w:type="continuationSeparator" w:id="0">
    <w:p w:rsidR="00A156B6" w:rsidRDefault="00A156B6" w:rsidP="00675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EB" w:rsidRDefault="0093285F" w:rsidP="00DF25EB">
    <w:pPr>
      <w:pStyle w:val="Rodap"/>
      <w:jc w:val="center"/>
    </w:pPr>
    <w:r>
      <w:rPr>
        <w:noProof/>
        <w:lang w:eastAsia="pt-BR" w:bidi="k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-274535</wp:posOffset>
              </wp:positionV>
              <wp:extent cx="5831456" cy="0"/>
              <wp:effectExtent l="0" t="0" r="3619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456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3AFE11" id="Conector re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" strokecolor="#6fb895" strokeweight=".5pt">
              <v:stroke joinstyle="miter"/>
            </v:line>
          </w:pict>
        </mc:Fallback>
      </mc:AlternateContent>
    </w:r>
    <w:hyperlink r:id="rId1" w:history="1">
      <w:r w:rsidR="00DF25EB" w:rsidRPr="006759F4">
        <w:rPr>
          <w:rStyle w:val="Hyperlink"/>
          <w:rFonts w:ascii="Verdana" w:hAnsi="Verdana" w:cs="Arial"/>
          <w:b/>
          <w:color w:val="777777"/>
          <w:sz w:val="24"/>
          <w:szCs w:val="24"/>
          <w:u w:val="none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B6" w:rsidRDefault="00A156B6" w:rsidP="006759F4">
      <w:pPr>
        <w:spacing w:after="0"/>
      </w:pPr>
      <w:r>
        <w:separator/>
      </w:r>
    </w:p>
  </w:footnote>
  <w:footnote w:type="continuationSeparator" w:id="0">
    <w:p w:rsidR="00A156B6" w:rsidRDefault="00A156B6" w:rsidP="00675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F4" w:rsidRDefault="0061518A">
    <w:pPr>
      <w:pStyle w:val="Cabealho"/>
    </w:pPr>
    <w:r>
      <w:rPr>
        <w:noProof/>
        <w:lang w:eastAsia="pt-BR" w:bidi="k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5475940</wp:posOffset>
              </wp:positionH>
              <wp:positionV relativeFrom="paragraph">
                <wp:posOffset>172864</wp:posOffset>
              </wp:positionV>
              <wp:extent cx="45719" cy="681487"/>
              <wp:effectExtent l="0" t="0" r="0" b="444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681487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B4BDD" id="Retângulo 2" o:spid="_x0000_s1026" style="position:absolute;margin-left:431.2pt;margin-top:13.6pt;width:3.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" fillcolor="#6fb895" stroked="f" strokeweight="1pt"/>
          </w:pict>
        </mc:Fallback>
      </mc:AlternateContent>
    </w:r>
    <w:r w:rsidR="008D34CB">
      <w:rPr>
        <w:noProof/>
        <w:lang w:eastAsia="pt-BR" w:bidi="kn-IN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" name="Imagem 1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6759F4"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(49) 3251-8000</w:t>
    </w:r>
    <w:r w:rsidR="00DF25EB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Rua Dr. </w:t>
    </w:r>
    <w:r w:rsidR="003E2B35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W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almor Ribeiro, 431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6759F4" w:rsidRDefault="006759F4" w:rsidP="006759F4">
    <w:pPr>
      <w:pStyle w:val="Cabealho"/>
      <w:jc w:val="right"/>
      <w:rPr>
        <w:rFonts w:ascii="Verdana" w:hAnsi="Verdana" w:cs="Arial"/>
        <w:b/>
        <w:color w:val="222222"/>
        <w:sz w:val="18"/>
        <w:szCs w:val="18"/>
        <w:shd w:val="clear" w:color="auto" w:fill="FFFFFF"/>
      </w:rPr>
    </w:pPr>
  </w:p>
  <w:p w:rsidR="006759F4" w:rsidRPr="006759F4" w:rsidRDefault="006759F4" w:rsidP="006759F4">
    <w:pPr>
      <w:pStyle w:val="Cabealho"/>
      <w:jc w:val="right"/>
      <w:rPr>
        <w:b/>
        <w:color w:val="777777"/>
        <w:sz w:val="24"/>
        <w:szCs w:val="24"/>
      </w:rPr>
    </w:pPr>
    <w:r>
      <w:rPr>
        <w:rFonts w:ascii="Verdana" w:hAnsi="Verdana" w:cs="Arial"/>
        <w:b/>
        <w:color w:val="222222"/>
        <w:sz w:val="28"/>
        <w:szCs w:val="28"/>
        <w:shd w:val="clear" w:color="auto" w:fill="FFFFFF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5BA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380"/>
    <w:multiLevelType w:val="hybridMultilevel"/>
    <w:tmpl w:val="E186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F4B"/>
    <w:multiLevelType w:val="hybridMultilevel"/>
    <w:tmpl w:val="1E785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698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EDF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36E"/>
    <w:multiLevelType w:val="hybridMultilevel"/>
    <w:tmpl w:val="80EE9928"/>
    <w:lvl w:ilvl="0" w:tplc="F370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10BE3"/>
    <w:multiLevelType w:val="hybridMultilevel"/>
    <w:tmpl w:val="81040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900"/>
    <w:multiLevelType w:val="hybridMultilevel"/>
    <w:tmpl w:val="BD14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6B2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F28A1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5AA8"/>
    <w:multiLevelType w:val="hybridMultilevel"/>
    <w:tmpl w:val="13C0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2104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66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CC3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3FE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4"/>
    <w:rsid w:val="0006044D"/>
    <w:rsid w:val="0008414B"/>
    <w:rsid w:val="000B03E2"/>
    <w:rsid w:val="001348E2"/>
    <w:rsid w:val="00146C55"/>
    <w:rsid w:val="001642D0"/>
    <w:rsid w:val="001907B4"/>
    <w:rsid w:val="00212352"/>
    <w:rsid w:val="00231886"/>
    <w:rsid w:val="00240F34"/>
    <w:rsid w:val="00251214"/>
    <w:rsid w:val="0025297B"/>
    <w:rsid w:val="002954C2"/>
    <w:rsid w:val="002A008E"/>
    <w:rsid w:val="00323F49"/>
    <w:rsid w:val="00374CB2"/>
    <w:rsid w:val="00380A90"/>
    <w:rsid w:val="003E2B35"/>
    <w:rsid w:val="0040328E"/>
    <w:rsid w:val="00403451"/>
    <w:rsid w:val="00417A6E"/>
    <w:rsid w:val="0046669B"/>
    <w:rsid w:val="004E1053"/>
    <w:rsid w:val="005274BE"/>
    <w:rsid w:val="00541EE3"/>
    <w:rsid w:val="0055626C"/>
    <w:rsid w:val="00564E75"/>
    <w:rsid w:val="005B055E"/>
    <w:rsid w:val="005B2A7D"/>
    <w:rsid w:val="005D5CAA"/>
    <w:rsid w:val="005F1F31"/>
    <w:rsid w:val="00601788"/>
    <w:rsid w:val="00602A50"/>
    <w:rsid w:val="0061518A"/>
    <w:rsid w:val="00615484"/>
    <w:rsid w:val="006759F4"/>
    <w:rsid w:val="00675B41"/>
    <w:rsid w:val="00727242"/>
    <w:rsid w:val="007D72B1"/>
    <w:rsid w:val="00804F7F"/>
    <w:rsid w:val="0081098F"/>
    <w:rsid w:val="00821FCC"/>
    <w:rsid w:val="00863FB9"/>
    <w:rsid w:val="00874F2A"/>
    <w:rsid w:val="0087691E"/>
    <w:rsid w:val="008D34CB"/>
    <w:rsid w:val="008E556A"/>
    <w:rsid w:val="0093285F"/>
    <w:rsid w:val="00947D3D"/>
    <w:rsid w:val="00A156B6"/>
    <w:rsid w:val="00A2778D"/>
    <w:rsid w:val="00A573CC"/>
    <w:rsid w:val="00AD4FAE"/>
    <w:rsid w:val="00AF1B9E"/>
    <w:rsid w:val="00B810CA"/>
    <w:rsid w:val="00BA44D3"/>
    <w:rsid w:val="00C107B4"/>
    <w:rsid w:val="00C27A38"/>
    <w:rsid w:val="00CA7F44"/>
    <w:rsid w:val="00CD52D4"/>
    <w:rsid w:val="00DB363B"/>
    <w:rsid w:val="00DF25EB"/>
    <w:rsid w:val="00E0520C"/>
    <w:rsid w:val="00E70829"/>
    <w:rsid w:val="00E719AD"/>
    <w:rsid w:val="00EE5937"/>
    <w:rsid w:val="00F17016"/>
    <w:rsid w:val="00F660E0"/>
    <w:rsid w:val="00F911EB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AB53B"/>
  <w15:chartTrackingRefBased/>
  <w15:docId w15:val="{76D42B97-60A2-4D6B-8CA5-3526A29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88"/>
    <w:pPr>
      <w:spacing w:after="20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1788"/>
    <w:pPr>
      <w:keepNext/>
      <w:keepLines/>
      <w:spacing w:before="240" w:after="0" w:line="360" w:lineRule="auto"/>
      <w:ind w:left="708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759F4"/>
  </w:style>
  <w:style w:type="paragraph" w:styleId="Rodap">
    <w:name w:val="footer"/>
    <w:basedOn w:val="Normal"/>
    <w:link w:val="Rodap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759F4"/>
  </w:style>
  <w:style w:type="character" w:styleId="Hyperlink">
    <w:name w:val="Hyperlink"/>
    <w:basedOn w:val="Fontepargpadro"/>
    <w:uiPriority w:val="99"/>
    <w:unhideWhenUsed/>
    <w:rsid w:val="006759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520C"/>
    <w:pPr>
      <w:ind w:left="720"/>
      <w:contextualSpacing/>
    </w:pPr>
  </w:style>
  <w:style w:type="paragraph" w:customStyle="1" w:styleId="Default">
    <w:name w:val="Default"/>
    <w:rsid w:val="00541EE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1788"/>
    <w:rPr>
      <w:rFonts w:asciiTheme="majorHAnsi" w:eastAsiaTheme="majorEastAsia" w:hAnsiTheme="majorHAnsi" w:cstheme="majorBidi"/>
      <w:b/>
      <w:sz w:val="28"/>
      <w:szCs w:val="32"/>
    </w:rPr>
  </w:style>
  <w:style w:type="paragraph" w:styleId="SemEspaamento">
    <w:name w:val="No Spacing"/>
    <w:uiPriority w:val="1"/>
    <w:qFormat/>
    <w:rsid w:val="0060178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954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nfcerouter.e-datacenter.nddigital.com.br/WSConcentratorRouter/api?concentratorkey=PD_NFCE_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rtanddnfce@nfendd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nuais.nddigital.com.br/e-Forms_NFCe/4.9.1.0/index.html?cadastrar_empresa_config_nfce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54176.79D4C03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4820-006E-4F6B-9435-8BF48D75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NDDIGITAL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Colombo Alves da Costa</dc:creator>
  <cp:keywords/>
  <dc:description/>
  <cp:lastModifiedBy>William Henckemaier Ferreira</cp:lastModifiedBy>
  <cp:revision>11</cp:revision>
  <cp:lastPrinted>2018-07-11T13:29:00Z</cp:lastPrinted>
  <dcterms:created xsi:type="dcterms:W3CDTF">2019-02-18T20:28:00Z</dcterms:created>
  <dcterms:modified xsi:type="dcterms:W3CDTF">2019-12-09T14:45:00Z</dcterms:modified>
</cp:coreProperties>
</file>