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7BB" w:rsidRPr="00CB27BB" w:rsidRDefault="00CB27BB" w:rsidP="00CB27BB">
      <w:pPr>
        <w:pStyle w:val="Default"/>
        <w:jc w:val="center"/>
        <w:rPr>
          <w:b/>
          <w:u w:val="single"/>
        </w:rPr>
      </w:pPr>
      <w:r w:rsidRPr="00CB27BB">
        <w:rPr>
          <w:b/>
          <w:u w:val="single"/>
        </w:rPr>
        <w:t>XML C</w:t>
      </w:r>
      <w:r>
        <w:rPr>
          <w:b/>
          <w:u w:val="single"/>
        </w:rPr>
        <w:t>APTURE</w:t>
      </w:r>
    </w:p>
    <w:p w:rsidR="00806F35" w:rsidRDefault="00806F35" w:rsidP="00806F35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A solução NDDigital XML Capture é uma </w:t>
      </w:r>
      <w:r>
        <w:rPr>
          <w:i/>
          <w:iCs/>
          <w:sz w:val="18"/>
          <w:szCs w:val="18"/>
        </w:rPr>
        <w:t xml:space="preserve">interface Web </w:t>
      </w:r>
      <w:r>
        <w:rPr>
          <w:sz w:val="18"/>
          <w:szCs w:val="18"/>
        </w:rPr>
        <w:t xml:space="preserve">que possibilita obter o </w:t>
      </w:r>
      <w:r>
        <w:rPr>
          <w:i/>
          <w:iCs/>
          <w:sz w:val="18"/>
          <w:szCs w:val="18"/>
        </w:rPr>
        <w:t>status</w:t>
      </w:r>
      <w:r>
        <w:rPr>
          <w:sz w:val="18"/>
          <w:szCs w:val="18"/>
        </w:rPr>
        <w:t xml:space="preserve">, bem como, o XML de Notas Fiscais Eletrônicas, através de parametrizações de consultas. Com essa ferramenta você pode definir o perfil dos usuários e os locais aonde serão buscados os documentos por ele consultados, além de estabelecer privilégios para visualização e </w:t>
      </w:r>
      <w:r>
        <w:rPr>
          <w:i/>
          <w:iCs/>
          <w:sz w:val="18"/>
          <w:szCs w:val="18"/>
        </w:rPr>
        <w:t xml:space="preserve">download </w:t>
      </w:r>
      <w:r>
        <w:rPr>
          <w:sz w:val="18"/>
          <w:szCs w:val="18"/>
        </w:rPr>
        <w:t xml:space="preserve">de documentos, assim como, para a geração de relatórios. </w:t>
      </w:r>
    </w:p>
    <w:p w:rsidR="004B1C9E" w:rsidRDefault="004B1C9E" w:rsidP="00806F35">
      <w:pPr>
        <w:pStyle w:val="Default"/>
        <w:rPr>
          <w:sz w:val="18"/>
          <w:szCs w:val="18"/>
        </w:rPr>
      </w:pPr>
    </w:p>
    <w:p w:rsidR="004B1C9E" w:rsidRDefault="004B1C9E" w:rsidP="00806F35">
      <w:pPr>
        <w:pStyle w:val="Default"/>
        <w:rPr>
          <w:sz w:val="18"/>
          <w:szCs w:val="18"/>
        </w:rPr>
      </w:pPr>
    </w:p>
    <w:p w:rsidR="004B1C9E" w:rsidRDefault="004B1C9E" w:rsidP="003768AA">
      <w:pPr>
        <w:pStyle w:val="Default"/>
        <w:numPr>
          <w:ilvl w:val="0"/>
          <w:numId w:val="12"/>
        </w:numPr>
        <w:rPr>
          <w:b/>
          <w:sz w:val="18"/>
          <w:szCs w:val="18"/>
        </w:rPr>
      </w:pPr>
      <w:r w:rsidRPr="004B1C9E">
        <w:rPr>
          <w:b/>
          <w:sz w:val="18"/>
          <w:szCs w:val="18"/>
        </w:rPr>
        <w:t>INSTALAÇÂO DO XMLCAPTURE</w:t>
      </w:r>
      <w:r w:rsidR="005F79E6">
        <w:rPr>
          <w:b/>
          <w:sz w:val="18"/>
          <w:szCs w:val="18"/>
        </w:rPr>
        <w:t xml:space="preserve"> 4.5.0.0</w:t>
      </w:r>
    </w:p>
    <w:p w:rsidR="004B1C9E" w:rsidRPr="004B1C9E" w:rsidRDefault="004B1C9E" w:rsidP="00806F35">
      <w:pPr>
        <w:pStyle w:val="Default"/>
        <w:rPr>
          <w:b/>
          <w:sz w:val="18"/>
          <w:szCs w:val="18"/>
        </w:rPr>
      </w:pPr>
      <w:r w:rsidRPr="004B1C9E">
        <w:rPr>
          <w:b/>
          <w:sz w:val="18"/>
          <w:szCs w:val="18"/>
        </w:rPr>
        <w:t>ORACLE</w:t>
      </w:r>
    </w:p>
    <w:p w:rsidR="004B1C9E" w:rsidRDefault="004B1C9E" w:rsidP="004B1C9E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>Criação das Tabelas em Oracle 10g</w:t>
      </w:r>
      <w:r w:rsidR="005F79E6">
        <w:rPr>
          <w:b/>
          <w:bCs/>
          <w:sz w:val="18"/>
          <w:szCs w:val="18"/>
        </w:rPr>
        <w:t xml:space="preserve"> ou atual.</w:t>
      </w:r>
    </w:p>
    <w:p w:rsidR="004B1C9E" w:rsidRDefault="004B1C9E" w:rsidP="004B1C9E">
      <w:pPr>
        <w:pStyle w:val="Default"/>
        <w:rPr>
          <w:sz w:val="18"/>
          <w:szCs w:val="18"/>
        </w:rPr>
      </w:pPr>
      <w:r w:rsidRPr="004B1C9E">
        <w:rPr>
          <w:sz w:val="18"/>
          <w:szCs w:val="18"/>
          <w:highlight w:val="yellow"/>
        </w:rPr>
        <w:t xml:space="preserve">O </w:t>
      </w:r>
      <w:r w:rsidRPr="004B1C9E">
        <w:rPr>
          <w:i/>
          <w:iCs/>
          <w:sz w:val="18"/>
          <w:szCs w:val="18"/>
          <w:highlight w:val="yellow"/>
        </w:rPr>
        <w:t xml:space="preserve">script </w:t>
      </w:r>
      <w:r w:rsidRPr="004B1C9E">
        <w:rPr>
          <w:sz w:val="18"/>
          <w:szCs w:val="18"/>
          <w:highlight w:val="yellow"/>
        </w:rPr>
        <w:t>a seguir deve ser executado junto à base de dados do e-</w:t>
      </w:r>
      <w:proofErr w:type="spellStart"/>
      <w:r w:rsidRPr="004B1C9E">
        <w:rPr>
          <w:sz w:val="18"/>
          <w:szCs w:val="18"/>
          <w:highlight w:val="yellow"/>
        </w:rPr>
        <w:t>Connector</w:t>
      </w:r>
      <w:proofErr w:type="spellEnd"/>
      <w:r w:rsidRPr="004B1C9E">
        <w:rPr>
          <w:sz w:val="18"/>
          <w:szCs w:val="18"/>
          <w:highlight w:val="yellow"/>
        </w:rPr>
        <w:t>, caso a mesma utilize o SGBD Oracle</w:t>
      </w:r>
      <w:r>
        <w:rPr>
          <w:sz w:val="18"/>
          <w:szCs w:val="18"/>
        </w:rPr>
        <w:t xml:space="preserve">. </w:t>
      </w:r>
    </w:p>
    <w:p w:rsidR="0081635B" w:rsidRDefault="0081635B" w:rsidP="004B1C9E">
      <w:pPr>
        <w:pStyle w:val="Default"/>
        <w:rPr>
          <w:sz w:val="18"/>
          <w:szCs w:val="18"/>
        </w:rPr>
      </w:pPr>
      <w:r w:rsidRPr="005F79E6">
        <w:rPr>
          <w:sz w:val="18"/>
          <w:szCs w:val="18"/>
          <w:highlight w:val="yellow"/>
        </w:rPr>
        <w:t>Script de SQL e Oracle na pasta</w:t>
      </w:r>
      <w:r w:rsidR="005F79E6" w:rsidRPr="005F79E6">
        <w:rPr>
          <w:sz w:val="18"/>
          <w:szCs w:val="18"/>
          <w:highlight w:val="yellow"/>
        </w:rPr>
        <w:t xml:space="preserve"> </w:t>
      </w:r>
      <w:r w:rsidR="005F79E6">
        <w:rPr>
          <w:sz w:val="18"/>
          <w:szCs w:val="18"/>
          <w:highlight w:val="yellow"/>
        </w:rPr>
        <w:t xml:space="preserve">- </w:t>
      </w:r>
      <w:r w:rsidR="005F79E6" w:rsidRPr="005F79E6">
        <w:rPr>
          <w:sz w:val="18"/>
          <w:szCs w:val="18"/>
          <w:highlight w:val="yellow"/>
        </w:rPr>
        <w:t>Scripts versão 4.5.0.0</w:t>
      </w:r>
    </w:p>
    <w:p w:rsidR="005F79E6" w:rsidRDefault="005F79E6" w:rsidP="004B1C9E">
      <w:pPr>
        <w:pStyle w:val="Default"/>
        <w:rPr>
          <w:sz w:val="18"/>
          <w:szCs w:val="18"/>
        </w:rPr>
      </w:pPr>
    </w:p>
    <w:p w:rsidR="005F79E6" w:rsidRPr="005F79E6" w:rsidRDefault="005F79E6" w:rsidP="004B1C9E">
      <w:pPr>
        <w:pStyle w:val="Default"/>
        <w:rPr>
          <w:b/>
          <w:sz w:val="18"/>
          <w:szCs w:val="18"/>
        </w:rPr>
      </w:pPr>
      <w:r w:rsidRPr="005F79E6">
        <w:rPr>
          <w:b/>
          <w:sz w:val="18"/>
          <w:szCs w:val="18"/>
        </w:rPr>
        <w:t>SQL</w:t>
      </w:r>
    </w:p>
    <w:p w:rsidR="005F79E6" w:rsidRDefault="005F79E6" w:rsidP="005F79E6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>Criação das Tabelas em SQL 2008 ou atual.</w:t>
      </w:r>
    </w:p>
    <w:p w:rsidR="005F79E6" w:rsidRDefault="005F79E6" w:rsidP="005F79E6">
      <w:pPr>
        <w:pStyle w:val="Default"/>
        <w:rPr>
          <w:sz w:val="18"/>
          <w:szCs w:val="18"/>
        </w:rPr>
      </w:pPr>
      <w:r w:rsidRPr="005F79E6">
        <w:rPr>
          <w:sz w:val="18"/>
          <w:szCs w:val="18"/>
          <w:highlight w:val="yellow"/>
        </w:rPr>
        <w:t xml:space="preserve">O </w:t>
      </w:r>
      <w:r w:rsidRPr="005F79E6">
        <w:rPr>
          <w:i/>
          <w:iCs/>
          <w:sz w:val="18"/>
          <w:szCs w:val="18"/>
          <w:highlight w:val="yellow"/>
        </w:rPr>
        <w:t xml:space="preserve">script </w:t>
      </w:r>
      <w:r w:rsidRPr="005F79E6">
        <w:rPr>
          <w:sz w:val="18"/>
          <w:szCs w:val="18"/>
          <w:highlight w:val="yellow"/>
        </w:rPr>
        <w:t>a seguir deve ser executado junto à base de dados do e-</w:t>
      </w:r>
      <w:proofErr w:type="spellStart"/>
      <w:r w:rsidRPr="005F79E6">
        <w:rPr>
          <w:sz w:val="18"/>
          <w:szCs w:val="18"/>
          <w:highlight w:val="yellow"/>
        </w:rPr>
        <w:t>Connector</w:t>
      </w:r>
      <w:proofErr w:type="spellEnd"/>
      <w:r w:rsidRPr="005F79E6">
        <w:rPr>
          <w:sz w:val="18"/>
          <w:szCs w:val="18"/>
          <w:highlight w:val="yellow"/>
        </w:rPr>
        <w:t>, caso a mesma utilize o SGBD SQL.</w:t>
      </w:r>
    </w:p>
    <w:p w:rsidR="005F79E6" w:rsidRDefault="005F79E6" w:rsidP="005F79E6">
      <w:pPr>
        <w:pStyle w:val="Default"/>
        <w:rPr>
          <w:sz w:val="18"/>
          <w:szCs w:val="18"/>
        </w:rPr>
      </w:pPr>
      <w:r w:rsidRPr="005F79E6">
        <w:rPr>
          <w:sz w:val="18"/>
          <w:szCs w:val="18"/>
          <w:highlight w:val="yellow"/>
        </w:rPr>
        <w:t xml:space="preserve">Script de SQL e Oracle na pasta </w:t>
      </w:r>
      <w:r>
        <w:rPr>
          <w:sz w:val="18"/>
          <w:szCs w:val="18"/>
          <w:highlight w:val="yellow"/>
        </w:rPr>
        <w:t xml:space="preserve">- </w:t>
      </w:r>
      <w:r w:rsidRPr="005F79E6">
        <w:rPr>
          <w:sz w:val="18"/>
          <w:szCs w:val="18"/>
          <w:highlight w:val="yellow"/>
        </w:rPr>
        <w:t>Scripts versão 4.5.0.0</w:t>
      </w:r>
    </w:p>
    <w:p w:rsidR="005F79E6" w:rsidRDefault="005F79E6" w:rsidP="004B1C9E">
      <w:pPr>
        <w:pStyle w:val="Default"/>
        <w:rPr>
          <w:sz w:val="18"/>
          <w:szCs w:val="18"/>
        </w:rPr>
      </w:pPr>
    </w:p>
    <w:p w:rsidR="004B1C9E" w:rsidRDefault="004B1C9E" w:rsidP="004B1C9E">
      <w:pPr>
        <w:pStyle w:val="Default"/>
        <w:rPr>
          <w:sz w:val="18"/>
          <w:szCs w:val="18"/>
        </w:rPr>
      </w:pPr>
    </w:p>
    <w:p w:rsidR="004B1C9E" w:rsidRDefault="004B1C9E" w:rsidP="00806F35">
      <w:pPr>
        <w:pStyle w:val="Default"/>
        <w:rPr>
          <w:sz w:val="18"/>
          <w:szCs w:val="18"/>
        </w:rPr>
      </w:pPr>
    </w:p>
    <w:p w:rsidR="004B1C9E" w:rsidRDefault="004B1C9E" w:rsidP="00806F35">
      <w:pPr>
        <w:pStyle w:val="Default"/>
        <w:rPr>
          <w:sz w:val="18"/>
          <w:szCs w:val="18"/>
        </w:rPr>
      </w:pPr>
    </w:p>
    <w:p w:rsidR="004B1C9E" w:rsidRDefault="00756730" w:rsidP="00806F35">
      <w:pPr>
        <w:pStyle w:val="Default"/>
        <w:rPr>
          <w:b/>
          <w:sz w:val="18"/>
          <w:szCs w:val="18"/>
        </w:rPr>
      </w:pPr>
      <w:r w:rsidRPr="00756730">
        <w:rPr>
          <w:b/>
          <w:sz w:val="18"/>
          <w:szCs w:val="18"/>
        </w:rPr>
        <w:t>INSTALAÇÂO APLICATIVO XMLCAPTURE</w:t>
      </w:r>
    </w:p>
    <w:p w:rsidR="00756730" w:rsidRPr="00756730" w:rsidRDefault="00756730" w:rsidP="00806F35">
      <w:pPr>
        <w:pStyle w:val="Default"/>
        <w:rPr>
          <w:b/>
          <w:sz w:val="18"/>
          <w:szCs w:val="18"/>
        </w:rPr>
      </w:pPr>
    </w:p>
    <w:p w:rsidR="00756730" w:rsidRPr="00756730" w:rsidRDefault="00756730" w:rsidP="003768AA">
      <w:pPr>
        <w:pStyle w:val="Default"/>
        <w:numPr>
          <w:ilvl w:val="0"/>
          <w:numId w:val="12"/>
        </w:numPr>
        <w:rPr>
          <w:b/>
          <w:sz w:val="18"/>
          <w:szCs w:val="18"/>
        </w:rPr>
      </w:pPr>
      <w:r w:rsidRPr="00756730">
        <w:rPr>
          <w:b/>
          <w:bCs/>
          <w:sz w:val="18"/>
          <w:szCs w:val="18"/>
        </w:rPr>
        <w:t xml:space="preserve">Pré-requisitos </w:t>
      </w:r>
    </w:p>
    <w:p w:rsidR="00756730" w:rsidRDefault="00756730" w:rsidP="00756730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Sistemas Operacionais </w:t>
      </w:r>
    </w:p>
    <w:p w:rsidR="00756730" w:rsidRDefault="00756730" w:rsidP="00756730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Windows Server 2008 Enterprise </w:t>
      </w:r>
      <w:proofErr w:type="spellStart"/>
      <w:r>
        <w:rPr>
          <w:sz w:val="18"/>
          <w:szCs w:val="18"/>
        </w:rPr>
        <w:t>Edition</w:t>
      </w:r>
      <w:proofErr w:type="spellEnd"/>
      <w:r>
        <w:rPr>
          <w:sz w:val="18"/>
          <w:szCs w:val="18"/>
        </w:rPr>
        <w:t xml:space="preserve"> 64 Bits (x64) SP1 R2 EN. </w:t>
      </w:r>
    </w:p>
    <w:p w:rsidR="00756730" w:rsidRDefault="00756730" w:rsidP="00756730">
      <w:pPr>
        <w:pStyle w:val="Default"/>
        <w:rPr>
          <w:sz w:val="18"/>
          <w:szCs w:val="18"/>
        </w:rPr>
      </w:pPr>
    </w:p>
    <w:p w:rsidR="00756730" w:rsidRDefault="00756730" w:rsidP="00756730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Sistemas de Gerenciamento de Banco de Dados: </w:t>
      </w:r>
    </w:p>
    <w:p w:rsidR="00756730" w:rsidRDefault="00756730" w:rsidP="00756730">
      <w:pPr>
        <w:pStyle w:val="Default"/>
        <w:spacing w:after="47"/>
        <w:rPr>
          <w:sz w:val="18"/>
          <w:szCs w:val="18"/>
        </w:rPr>
      </w:pPr>
      <w:r>
        <w:rPr>
          <w:sz w:val="18"/>
          <w:szCs w:val="18"/>
        </w:rPr>
        <w:t xml:space="preserve">Microsoft SQL Server 2008 R2 EN; </w:t>
      </w:r>
    </w:p>
    <w:p w:rsidR="00756730" w:rsidRDefault="00756730" w:rsidP="00756730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Oracle 10g. </w:t>
      </w:r>
    </w:p>
    <w:p w:rsidR="00756730" w:rsidRDefault="00756730" w:rsidP="00756730">
      <w:pPr>
        <w:pStyle w:val="Default"/>
        <w:rPr>
          <w:sz w:val="18"/>
          <w:szCs w:val="18"/>
        </w:rPr>
      </w:pPr>
    </w:p>
    <w:p w:rsidR="00756730" w:rsidRPr="00756730" w:rsidRDefault="00756730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 w:rsidRPr="00756730">
        <w:rPr>
          <w:b/>
          <w:sz w:val="18"/>
          <w:szCs w:val="18"/>
        </w:rPr>
        <w:t xml:space="preserve">Requisitos de Rede e Ambientes </w:t>
      </w:r>
    </w:p>
    <w:p w:rsidR="00756730" w:rsidRPr="00756730" w:rsidRDefault="00756730" w:rsidP="00756730">
      <w:pPr>
        <w:pStyle w:val="Default"/>
        <w:rPr>
          <w:sz w:val="18"/>
          <w:szCs w:val="18"/>
        </w:rPr>
      </w:pPr>
      <w:r w:rsidRPr="00756730">
        <w:rPr>
          <w:sz w:val="18"/>
          <w:szCs w:val="18"/>
        </w:rPr>
        <w:t xml:space="preserve">Net Framework 4.0; </w:t>
      </w:r>
    </w:p>
    <w:p w:rsidR="00756730" w:rsidRPr="00756730" w:rsidRDefault="00756730" w:rsidP="007567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4"/>
          <w:szCs w:val="24"/>
        </w:rPr>
      </w:pPr>
    </w:p>
    <w:p w:rsidR="00756730" w:rsidRPr="00756730" w:rsidRDefault="00756730" w:rsidP="0075673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756730">
        <w:rPr>
          <w:rFonts w:ascii="Verdana" w:hAnsi="Verdana" w:cs="Verdana"/>
          <w:color w:val="000000"/>
          <w:sz w:val="18"/>
          <w:szCs w:val="18"/>
        </w:rPr>
        <w:t xml:space="preserve">IIS instalado e configurado. </w:t>
      </w:r>
    </w:p>
    <w:p w:rsidR="00756730" w:rsidRPr="00756730" w:rsidRDefault="00756730" w:rsidP="0075673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p w:rsidR="00756730" w:rsidRPr="003768AA" w:rsidRDefault="00756730" w:rsidP="003768AA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000000"/>
          <w:sz w:val="18"/>
          <w:szCs w:val="18"/>
        </w:rPr>
      </w:pPr>
      <w:r w:rsidRPr="003768AA">
        <w:rPr>
          <w:rFonts w:ascii="Verdana" w:hAnsi="Verdana" w:cs="Verdana"/>
          <w:b/>
          <w:color w:val="000000"/>
          <w:sz w:val="18"/>
          <w:szCs w:val="18"/>
        </w:rPr>
        <w:t xml:space="preserve">Requisitos de Software </w:t>
      </w:r>
    </w:p>
    <w:p w:rsidR="00756730" w:rsidRPr="00756730" w:rsidRDefault="00756730" w:rsidP="00756730">
      <w:pPr>
        <w:autoSpaceDE w:val="0"/>
        <w:autoSpaceDN w:val="0"/>
        <w:adjustRightInd w:val="0"/>
        <w:spacing w:after="42" w:line="240" w:lineRule="auto"/>
        <w:rPr>
          <w:rFonts w:ascii="Verdana" w:hAnsi="Verdana" w:cs="Verdana"/>
          <w:color w:val="000000"/>
          <w:sz w:val="18"/>
          <w:szCs w:val="18"/>
        </w:rPr>
      </w:pPr>
      <w:r w:rsidRPr="00756730">
        <w:rPr>
          <w:rFonts w:ascii="Verdana" w:hAnsi="Verdana" w:cs="Verdana"/>
          <w:color w:val="000000"/>
          <w:sz w:val="18"/>
          <w:szCs w:val="18"/>
        </w:rPr>
        <w:t>NDDigital e-Forms, versão 4.2.2</w:t>
      </w:r>
      <w:r>
        <w:rPr>
          <w:rFonts w:ascii="Verdana" w:hAnsi="Verdana" w:cs="Verdana"/>
          <w:color w:val="000000"/>
          <w:sz w:val="18"/>
          <w:szCs w:val="18"/>
        </w:rPr>
        <w:t xml:space="preserve"> ou atual</w:t>
      </w:r>
      <w:r w:rsidRPr="00756730">
        <w:rPr>
          <w:rFonts w:ascii="Verdana" w:hAnsi="Verdana" w:cs="Verdana"/>
          <w:color w:val="000000"/>
          <w:sz w:val="18"/>
          <w:szCs w:val="18"/>
        </w:rPr>
        <w:t xml:space="preserve">; </w:t>
      </w:r>
    </w:p>
    <w:p w:rsidR="00756730" w:rsidRPr="00756730" w:rsidRDefault="00756730" w:rsidP="0075673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756730">
        <w:rPr>
          <w:rFonts w:ascii="Verdana" w:hAnsi="Verdana" w:cs="Verdana"/>
          <w:color w:val="000000"/>
          <w:sz w:val="18"/>
          <w:szCs w:val="18"/>
        </w:rPr>
        <w:t>Internet Explorer 8 ou 9, Firefox 18</w:t>
      </w:r>
      <w:r>
        <w:rPr>
          <w:rFonts w:ascii="Verdana" w:hAnsi="Verdana" w:cs="Verdana"/>
          <w:color w:val="000000"/>
          <w:sz w:val="18"/>
          <w:szCs w:val="18"/>
        </w:rPr>
        <w:t xml:space="preserve"> ou atual</w:t>
      </w:r>
      <w:r w:rsidRPr="00756730">
        <w:rPr>
          <w:rFonts w:ascii="Verdana" w:hAnsi="Verdana" w:cs="Verdana"/>
          <w:color w:val="000000"/>
          <w:sz w:val="18"/>
          <w:szCs w:val="18"/>
        </w:rPr>
        <w:t xml:space="preserve">. </w:t>
      </w:r>
    </w:p>
    <w:p w:rsidR="00756730" w:rsidRPr="00756730" w:rsidRDefault="00756730" w:rsidP="003768A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000000"/>
          <w:sz w:val="18"/>
          <w:szCs w:val="18"/>
        </w:rPr>
      </w:pPr>
    </w:p>
    <w:p w:rsidR="00756730" w:rsidRPr="003768AA" w:rsidRDefault="00756730" w:rsidP="003768AA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000000"/>
          <w:sz w:val="18"/>
          <w:szCs w:val="18"/>
        </w:rPr>
      </w:pPr>
      <w:r w:rsidRPr="003768AA">
        <w:rPr>
          <w:rFonts w:ascii="Verdana" w:hAnsi="Verdana" w:cs="Verdana"/>
          <w:b/>
          <w:color w:val="000000"/>
          <w:sz w:val="18"/>
          <w:szCs w:val="18"/>
        </w:rPr>
        <w:t xml:space="preserve">Requisitos de Hardware </w:t>
      </w:r>
    </w:p>
    <w:p w:rsidR="00756730" w:rsidRPr="00756730" w:rsidRDefault="00756730" w:rsidP="00756730">
      <w:pPr>
        <w:autoSpaceDE w:val="0"/>
        <w:autoSpaceDN w:val="0"/>
        <w:adjustRightInd w:val="0"/>
        <w:spacing w:after="42" w:line="240" w:lineRule="auto"/>
        <w:rPr>
          <w:rFonts w:ascii="Verdana" w:hAnsi="Verdana" w:cs="Verdana"/>
          <w:color w:val="000000"/>
          <w:sz w:val="18"/>
          <w:szCs w:val="18"/>
        </w:rPr>
      </w:pPr>
      <w:r w:rsidRPr="00756730">
        <w:rPr>
          <w:rFonts w:ascii="Verdana" w:hAnsi="Verdana" w:cs="Verdana"/>
          <w:color w:val="000000"/>
          <w:sz w:val="18"/>
          <w:szCs w:val="18"/>
        </w:rPr>
        <w:t xml:space="preserve">Processador de no mínimo 2 GHz; </w:t>
      </w:r>
    </w:p>
    <w:p w:rsidR="00756730" w:rsidRPr="00756730" w:rsidRDefault="00756730" w:rsidP="00756730">
      <w:pPr>
        <w:autoSpaceDE w:val="0"/>
        <w:autoSpaceDN w:val="0"/>
        <w:adjustRightInd w:val="0"/>
        <w:spacing w:after="42" w:line="240" w:lineRule="auto"/>
        <w:rPr>
          <w:rFonts w:ascii="Verdana" w:hAnsi="Verdana" w:cs="Verdana"/>
          <w:color w:val="000000"/>
          <w:sz w:val="18"/>
          <w:szCs w:val="18"/>
        </w:rPr>
      </w:pPr>
      <w:r w:rsidRPr="00756730">
        <w:rPr>
          <w:rFonts w:ascii="Verdana" w:hAnsi="Verdana" w:cs="Verdana"/>
          <w:color w:val="000000"/>
          <w:sz w:val="18"/>
          <w:szCs w:val="18"/>
        </w:rPr>
        <w:t xml:space="preserve">Memória RAM 1GB; </w:t>
      </w:r>
    </w:p>
    <w:p w:rsidR="00756730" w:rsidRPr="00756730" w:rsidRDefault="00756730" w:rsidP="0075673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756730">
        <w:rPr>
          <w:rFonts w:ascii="Verdana" w:hAnsi="Verdana" w:cs="Verdana"/>
          <w:color w:val="000000"/>
          <w:sz w:val="18"/>
          <w:szCs w:val="18"/>
        </w:rPr>
        <w:t xml:space="preserve">Disco rígido de 20 GB, com espaço disponível em disco para arquivos de instalação (cerca de 170 MB). </w:t>
      </w:r>
    </w:p>
    <w:p w:rsidR="00756730" w:rsidRPr="00756730" w:rsidRDefault="00756730" w:rsidP="00756730">
      <w:pPr>
        <w:pStyle w:val="Default"/>
        <w:ind w:left="720"/>
        <w:rPr>
          <w:sz w:val="18"/>
          <w:szCs w:val="18"/>
        </w:rPr>
      </w:pPr>
    </w:p>
    <w:p w:rsidR="00756730" w:rsidRPr="00756730" w:rsidRDefault="00756730" w:rsidP="00806F35">
      <w:pPr>
        <w:pStyle w:val="Default"/>
        <w:rPr>
          <w:sz w:val="18"/>
          <w:szCs w:val="18"/>
        </w:rPr>
      </w:pPr>
    </w:p>
    <w:p w:rsidR="004B1C9E" w:rsidRPr="00756730" w:rsidRDefault="00756730" w:rsidP="003768AA">
      <w:pPr>
        <w:pStyle w:val="Default"/>
        <w:numPr>
          <w:ilvl w:val="0"/>
          <w:numId w:val="12"/>
        </w:numPr>
        <w:rPr>
          <w:b/>
          <w:sz w:val="18"/>
          <w:szCs w:val="18"/>
        </w:rPr>
      </w:pPr>
      <w:r w:rsidRPr="00756730">
        <w:rPr>
          <w:b/>
          <w:sz w:val="18"/>
          <w:szCs w:val="18"/>
        </w:rPr>
        <w:t>INSTALAÇÂO</w:t>
      </w:r>
    </w:p>
    <w:p w:rsidR="00756730" w:rsidRDefault="00756730" w:rsidP="00756730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Execute o instalador do XML Capture versão 4.2.0, fornecido pela NDDigital. A tela a seguir será apresentada, clique em </w:t>
      </w:r>
      <w:r>
        <w:rPr>
          <w:b/>
          <w:bCs/>
          <w:sz w:val="18"/>
          <w:szCs w:val="18"/>
        </w:rPr>
        <w:t xml:space="preserve">Próximo </w:t>
      </w:r>
      <w:r>
        <w:rPr>
          <w:sz w:val="18"/>
          <w:szCs w:val="18"/>
        </w:rPr>
        <w:t>para iniciar o processo de instalação.</w:t>
      </w:r>
    </w:p>
    <w:p w:rsidR="00756730" w:rsidRDefault="00756730" w:rsidP="00756730">
      <w:pPr>
        <w:pStyle w:val="Default"/>
        <w:rPr>
          <w:sz w:val="18"/>
          <w:szCs w:val="18"/>
        </w:rPr>
      </w:pPr>
      <w:r>
        <w:rPr>
          <w:noProof/>
          <w:lang w:eastAsia="pt-BR"/>
        </w:rPr>
        <w:lastRenderedPageBreak/>
        <w:drawing>
          <wp:inline distT="0" distB="0" distL="0" distR="0" wp14:anchorId="47BBE487" wp14:editId="2C2BCD10">
            <wp:extent cx="5343525" cy="41243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730" w:rsidRDefault="00756730" w:rsidP="00756730">
      <w:pPr>
        <w:pStyle w:val="Default"/>
        <w:rPr>
          <w:sz w:val="18"/>
          <w:szCs w:val="18"/>
        </w:rPr>
      </w:pPr>
    </w:p>
    <w:p w:rsidR="00756730" w:rsidRDefault="00756730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Diretório de Instalação </w:t>
      </w:r>
    </w:p>
    <w:p w:rsidR="00756730" w:rsidRDefault="00756730" w:rsidP="00756730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Escolha um diretório para a instalação do produto, por padrão o caminho </w:t>
      </w:r>
      <w:r>
        <w:rPr>
          <w:b/>
          <w:bCs/>
          <w:sz w:val="18"/>
          <w:szCs w:val="18"/>
        </w:rPr>
        <w:t xml:space="preserve">&lt;raiz&gt;\Arquivos de programas\NDDigital </w:t>
      </w:r>
      <w:r>
        <w:rPr>
          <w:sz w:val="18"/>
          <w:szCs w:val="18"/>
        </w:rPr>
        <w:t xml:space="preserve">é apresentado, caso deseje alterar o local da instalação, clique em </w:t>
      </w:r>
      <w:r>
        <w:rPr>
          <w:b/>
          <w:bCs/>
          <w:sz w:val="18"/>
          <w:szCs w:val="18"/>
        </w:rPr>
        <w:t xml:space="preserve">Procurar </w:t>
      </w:r>
      <w:r>
        <w:rPr>
          <w:sz w:val="18"/>
          <w:szCs w:val="18"/>
        </w:rPr>
        <w:t xml:space="preserve">e selecione o local desejado. Para prosseguir, clique em </w:t>
      </w:r>
      <w:r>
        <w:rPr>
          <w:b/>
          <w:bCs/>
          <w:sz w:val="18"/>
          <w:szCs w:val="18"/>
        </w:rPr>
        <w:t>Próximo</w:t>
      </w:r>
      <w:r>
        <w:rPr>
          <w:sz w:val="18"/>
          <w:szCs w:val="18"/>
        </w:rPr>
        <w:t>.</w:t>
      </w:r>
    </w:p>
    <w:p w:rsidR="00756730" w:rsidRDefault="00CB27BB" w:rsidP="00806F35">
      <w:pPr>
        <w:pStyle w:val="Default"/>
        <w:rPr>
          <w:sz w:val="18"/>
          <w:szCs w:val="18"/>
        </w:rPr>
      </w:pPr>
      <w:r>
        <w:rPr>
          <w:noProof/>
          <w:lang w:eastAsia="pt-BR"/>
        </w:rPr>
        <w:lastRenderedPageBreak/>
        <w:drawing>
          <wp:inline distT="0" distB="0" distL="0" distR="0" wp14:anchorId="65FB45DB" wp14:editId="5160A5F3">
            <wp:extent cx="5334000" cy="41148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7BB" w:rsidRDefault="00CB27BB" w:rsidP="00806F35">
      <w:pPr>
        <w:pStyle w:val="Default"/>
        <w:rPr>
          <w:sz w:val="18"/>
          <w:szCs w:val="18"/>
        </w:rPr>
      </w:pPr>
    </w:p>
    <w:p w:rsidR="00CB27BB" w:rsidRDefault="00CB27BB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Diretório de Trabalho </w:t>
      </w:r>
    </w:p>
    <w:p w:rsidR="00CB27BB" w:rsidRDefault="00CB27BB" w:rsidP="00CB27BB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A seguir será solicitado o diretório de trabalho do XML Capture, onde serão armazenados os logs gerados pela solução. Por padrão, temos no diretório local a pasta </w:t>
      </w:r>
      <w:r>
        <w:rPr>
          <w:b/>
          <w:bCs/>
          <w:sz w:val="18"/>
          <w:szCs w:val="18"/>
        </w:rPr>
        <w:t>&lt;raiz&gt;\</w:t>
      </w:r>
      <w:proofErr w:type="spellStart"/>
      <w:r>
        <w:rPr>
          <w:b/>
          <w:bCs/>
          <w:sz w:val="18"/>
          <w:szCs w:val="18"/>
        </w:rPr>
        <w:t>NDDTemp</w:t>
      </w:r>
      <w:proofErr w:type="spellEnd"/>
      <w:r>
        <w:rPr>
          <w:sz w:val="18"/>
          <w:szCs w:val="18"/>
        </w:rPr>
        <w:t xml:space="preserve">, caso deseje selecionar outro diretório, basta clicar em </w:t>
      </w:r>
      <w:r>
        <w:rPr>
          <w:b/>
          <w:bCs/>
          <w:sz w:val="18"/>
          <w:szCs w:val="18"/>
        </w:rPr>
        <w:t>...</w:t>
      </w:r>
      <w:r>
        <w:rPr>
          <w:sz w:val="18"/>
          <w:szCs w:val="18"/>
        </w:rPr>
        <w:t xml:space="preserve">, escolher o local desejado e clicar em </w:t>
      </w:r>
      <w:r>
        <w:rPr>
          <w:b/>
          <w:bCs/>
          <w:sz w:val="18"/>
          <w:szCs w:val="18"/>
        </w:rPr>
        <w:t xml:space="preserve">OK. </w:t>
      </w:r>
    </w:p>
    <w:p w:rsidR="00CB27BB" w:rsidRDefault="00CB27BB" w:rsidP="00CB27BB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Nesta tela, também é configurado o tipo de serviço de processamento utilizado, este define o serviço indicando se o mesmo deve processar apenas consultas, apenas relatórios ou ambos. Como a solução trabalha com o conceito de escalonamento, é possível haver mais de um serviço de processamento agindo sobre a mesma base de dados, porém, o instalador é capaz de criar um único serviço, sendo necessário que os demais sejam registrados manualmente. Escolha o tipo de serviço desejado e continue a instalação, clicando em </w:t>
      </w:r>
      <w:r>
        <w:rPr>
          <w:b/>
          <w:bCs/>
          <w:sz w:val="18"/>
          <w:szCs w:val="18"/>
        </w:rPr>
        <w:t>Próximo</w:t>
      </w:r>
      <w:r>
        <w:rPr>
          <w:sz w:val="18"/>
          <w:szCs w:val="18"/>
        </w:rPr>
        <w:t>.</w:t>
      </w:r>
    </w:p>
    <w:p w:rsidR="00756730" w:rsidRDefault="00CB27BB" w:rsidP="00806F35">
      <w:pPr>
        <w:pStyle w:val="Default"/>
        <w:rPr>
          <w:sz w:val="18"/>
          <w:szCs w:val="18"/>
        </w:rPr>
      </w:pPr>
      <w:r>
        <w:rPr>
          <w:noProof/>
          <w:lang w:eastAsia="pt-BR"/>
        </w:rPr>
        <w:lastRenderedPageBreak/>
        <w:drawing>
          <wp:inline distT="0" distB="0" distL="0" distR="0" wp14:anchorId="1EF478B6" wp14:editId="28A8C287">
            <wp:extent cx="5324475" cy="41148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7BB" w:rsidRDefault="00CB27BB" w:rsidP="00806F35">
      <w:pPr>
        <w:pStyle w:val="Default"/>
        <w:rPr>
          <w:sz w:val="18"/>
          <w:szCs w:val="18"/>
        </w:rPr>
      </w:pPr>
    </w:p>
    <w:p w:rsidR="00CB27BB" w:rsidRDefault="00CB27BB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URL para consulta em SCAN </w:t>
      </w:r>
    </w:p>
    <w:p w:rsidR="00CB27BB" w:rsidRDefault="00CB27BB" w:rsidP="00CB27BB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Nesta tela, informe as </w:t>
      </w:r>
      <w:proofErr w:type="spellStart"/>
      <w:r>
        <w:rPr>
          <w:sz w:val="18"/>
          <w:szCs w:val="18"/>
        </w:rPr>
        <w:t>URLs</w:t>
      </w:r>
      <w:proofErr w:type="spellEnd"/>
      <w:r>
        <w:rPr>
          <w:sz w:val="18"/>
          <w:szCs w:val="18"/>
        </w:rPr>
        <w:t xml:space="preserve"> de consulta em SCAN. Clique em </w:t>
      </w:r>
      <w:r>
        <w:rPr>
          <w:b/>
          <w:bCs/>
          <w:sz w:val="18"/>
          <w:szCs w:val="18"/>
        </w:rPr>
        <w:t>Próximo</w:t>
      </w:r>
      <w:r>
        <w:rPr>
          <w:sz w:val="18"/>
          <w:szCs w:val="18"/>
        </w:rPr>
        <w:t>, para continuar.</w:t>
      </w:r>
    </w:p>
    <w:p w:rsidR="00CB27BB" w:rsidRDefault="00CB27BB" w:rsidP="00806F35">
      <w:pPr>
        <w:pStyle w:val="Default"/>
        <w:rPr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52569AF9" wp14:editId="6CB6C4D4">
            <wp:extent cx="5353050" cy="40957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730" w:rsidRDefault="00756730" w:rsidP="00806F35">
      <w:pPr>
        <w:pStyle w:val="Default"/>
        <w:rPr>
          <w:sz w:val="18"/>
          <w:szCs w:val="18"/>
        </w:rPr>
      </w:pPr>
    </w:p>
    <w:p w:rsidR="00CB27BB" w:rsidRDefault="00CB27BB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 xml:space="preserve">Criação das Tabelas </w:t>
      </w:r>
    </w:p>
    <w:p w:rsidR="00CB27BB" w:rsidRDefault="00CB27BB" w:rsidP="00CB27BB">
      <w:pPr>
        <w:pStyle w:val="Default"/>
        <w:rPr>
          <w:sz w:val="18"/>
          <w:szCs w:val="18"/>
        </w:rPr>
      </w:pPr>
      <w:r>
        <w:rPr>
          <w:sz w:val="18"/>
          <w:szCs w:val="18"/>
        </w:rPr>
        <w:t>As tabelas utilizadas pela solução devem ser criadas na base de dados do e-</w:t>
      </w:r>
      <w:proofErr w:type="spellStart"/>
      <w:r>
        <w:rPr>
          <w:sz w:val="18"/>
          <w:szCs w:val="18"/>
        </w:rPr>
        <w:t>Connector</w:t>
      </w:r>
      <w:proofErr w:type="spellEnd"/>
      <w:r>
        <w:rPr>
          <w:sz w:val="18"/>
          <w:szCs w:val="18"/>
        </w:rPr>
        <w:t xml:space="preserve">. Caso já tenha criado as tabelas manualmente, selecione a opção </w:t>
      </w:r>
      <w:r>
        <w:rPr>
          <w:b/>
          <w:bCs/>
          <w:sz w:val="18"/>
          <w:szCs w:val="18"/>
        </w:rPr>
        <w:t xml:space="preserve">Banco já criado </w:t>
      </w:r>
      <w:r>
        <w:rPr>
          <w:sz w:val="18"/>
          <w:szCs w:val="18"/>
        </w:rPr>
        <w:t xml:space="preserve">e prossiga a instalação. Se desejar que o instalador crie as tabelas apenas clique em </w:t>
      </w:r>
      <w:r>
        <w:rPr>
          <w:b/>
          <w:bCs/>
          <w:sz w:val="18"/>
          <w:szCs w:val="18"/>
        </w:rPr>
        <w:t>Próximo</w:t>
      </w:r>
      <w:r>
        <w:rPr>
          <w:sz w:val="18"/>
          <w:szCs w:val="18"/>
        </w:rPr>
        <w:t xml:space="preserve">, e assim, no momento da instalação, será lido o valor de sequência que contém a </w:t>
      </w:r>
      <w:proofErr w:type="spellStart"/>
      <w:r>
        <w:rPr>
          <w:i/>
          <w:iCs/>
          <w:sz w:val="18"/>
          <w:szCs w:val="18"/>
        </w:rPr>
        <w:t>string</w:t>
      </w:r>
      <w:proofErr w:type="spellEnd"/>
      <w:r>
        <w:rPr>
          <w:i/>
          <w:iCs/>
          <w:sz w:val="18"/>
          <w:szCs w:val="18"/>
        </w:rPr>
        <w:t xml:space="preserve"> </w:t>
      </w:r>
      <w:r>
        <w:rPr>
          <w:sz w:val="18"/>
          <w:szCs w:val="18"/>
        </w:rPr>
        <w:t>de conexão para o banco do e-</w:t>
      </w:r>
      <w:proofErr w:type="spellStart"/>
      <w:r>
        <w:rPr>
          <w:sz w:val="18"/>
          <w:szCs w:val="18"/>
        </w:rPr>
        <w:t>Connector</w:t>
      </w:r>
      <w:proofErr w:type="spellEnd"/>
      <w:r>
        <w:rPr>
          <w:sz w:val="18"/>
          <w:szCs w:val="18"/>
        </w:rPr>
        <w:t xml:space="preserve"> e executados os </w:t>
      </w:r>
      <w:r>
        <w:rPr>
          <w:i/>
          <w:iCs/>
          <w:sz w:val="18"/>
          <w:szCs w:val="18"/>
        </w:rPr>
        <w:t xml:space="preserve">scripts </w:t>
      </w:r>
      <w:r>
        <w:rPr>
          <w:sz w:val="18"/>
          <w:szCs w:val="18"/>
        </w:rPr>
        <w:t xml:space="preserve">pelo instalador. </w:t>
      </w:r>
    </w:p>
    <w:p w:rsidR="00CB27BB" w:rsidRDefault="00CB27BB" w:rsidP="00CB27BB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Em caso de utilização do SGBD Oracle, os </w:t>
      </w:r>
      <w:r>
        <w:rPr>
          <w:i/>
          <w:iCs/>
          <w:sz w:val="18"/>
          <w:szCs w:val="18"/>
        </w:rPr>
        <w:t xml:space="preserve">scripts </w:t>
      </w:r>
      <w:r>
        <w:rPr>
          <w:sz w:val="18"/>
          <w:szCs w:val="18"/>
        </w:rPr>
        <w:t xml:space="preserve">necessariamente devem ser executados de forma manual, pois o instalador não contempla este sistema gerenciador de banco de dados. </w:t>
      </w:r>
    </w:p>
    <w:p w:rsidR="00CB27BB" w:rsidRDefault="00CB27BB" w:rsidP="00CB27BB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Os </w:t>
      </w:r>
      <w:r>
        <w:rPr>
          <w:i/>
          <w:iCs/>
          <w:sz w:val="18"/>
          <w:szCs w:val="18"/>
        </w:rPr>
        <w:t xml:space="preserve">scripts </w:t>
      </w:r>
      <w:r>
        <w:rPr>
          <w:sz w:val="18"/>
          <w:szCs w:val="18"/>
        </w:rPr>
        <w:t>de criação das tabelas encontram-se disponíveis no Manual de Administração do produto.</w:t>
      </w:r>
    </w:p>
    <w:p w:rsidR="00756730" w:rsidRDefault="00CB27BB" w:rsidP="00806F35">
      <w:pPr>
        <w:pStyle w:val="Default"/>
        <w:rPr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47369250" wp14:editId="71A24110">
            <wp:extent cx="5353050" cy="41243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7BB" w:rsidRDefault="00CB27BB" w:rsidP="00806F35">
      <w:pPr>
        <w:pStyle w:val="Default"/>
        <w:rPr>
          <w:sz w:val="18"/>
          <w:szCs w:val="18"/>
        </w:rPr>
      </w:pPr>
    </w:p>
    <w:p w:rsidR="00CB27BB" w:rsidRDefault="00CB27BB" w:rsidP="00CB27BB">
      <w:pPr>
        <w:pStyle w:val="Default"/>
        <w:rPr>
          <w:b/>
          <w:bCs/>
          <w:sz w:val="18"/>
          <w:szCs w:val="18"/>
        </w:rPr>
      </w:pPr>
    </w:p>
    <w:p w:rsidR="00CB27BB" w:rsidRDefault="00CB27BB" w:rsidP="00CB27BB">
      <w:pPr>
        <w:pStyle w:val="Default"/>
        <w:rPr>
          <w:b/>
          <w:bCs/>
          <w:sz w:val="18"/>
          <w:szCs w:val="18"/>
        </w:rPr>
      </w:pPr>
    </w:p>
    <w:p w:rsidR="00CB27BB" w:rsidRDefault="00CB27BB" w:rsidP="00CB27BB">
      <w:pPr>
        <w:pStyle w:val="Default"/>
        <w:rPr>
          <w:b/>
          <w:bCs/>
          <w:sz w:val="18"/>
          <w:szCs w:val="18"/>
        </w:rPr>
      </w:pPr>
    </w:p>
    <w:p w:rsidR="00CB27BB" w:rsidRDefault="00CB27BB" w:rsidP="00CB27BB">
      <w:pPr>
        <w:pStyle w:val="Default"/>
        <w:rPr>
          <w:b/>
          <w:bCs/>
          <w:sz w:val="18"/>
          <w:szCs w:val="18"/>
        </w:rPr>
      </w:pPr>
    </w:p>
    <w:p w:rsidR="00CB27BB" w:rsidRDefault="00CB27BB" w:rsidP="00CB27BB">
      <w:pPr>
        <w:pStyle w:val="Default"/>
        <w:rPr>
          <w:b/>
          <w:bCs/>
          <w:sz w:val="18"/>
          <w:szCs w:val="18"/>
        </w:rPr>
      </w:pPr>
    </w:p>
    <w:p w:rsidR="00CB27BB" w:rsidRDefault="00CB27BB" w:rsidP="00CB27BB">
      <w:pPr>
        <w:pStyle w:val="Default"/>
        <w:rPr>
          <w:b/>
          <w:bCs/>
          <w:sz w:val="18"/>
          <w:szCs w:val="18"/>
        </w:rPr>
      </w:pPr>
    </w:p>
    <w:p w:rsidR="00CB27BB" w:rsidRDefault="00CB27BB" w:rsidP="00CB27BB">
      <w:pPr>
        <w:pStyle w:val="Default"/>
        <w:rPr>
          <w:b/>
          <w:bCs/>
          <w:sz w:val="18"/>
          <w:szCs w:val="18"/>
        </w:rPr>
      </w:pPr>
    </w:p>
    <w:p w:rsidR="00CB27BB" w:rsidRDefault="00CB27BB" w:rsidP="00CB27BB">
      <w:pPr>
        <w:pStyle w:val="Default"/>
        <w:rPr>
          <w:b/>
          <w:bCs/>
          <w:sz w:val="18"/>
          <w:szCs w:val="18"/>
        </w:rPr>
      </w:pPr>
    </w:p>
    <w:p w:rsidR="00CB27BB" w:rsidRDefault="00CB27BB" w:rsidP="00CB27BB">
      <w:pPr>
        <w:pStyle w:val="Default"/>
        <w:rPr>
          <w:b/>
          <w:bCs/>
          <w:sz w:val="18"/>
          <w:szCs w:val="18"/>
        </w:rPr>
      </w:pPr>
    </w:p>
    <w:p w:rsidR="00CB27BB" w:rsidRDefault="00CB27BB" w:rsidP="00CB27BB">
      <w:pPr>
        <w:pStyle w:val="Default"/>
        <w:rPr>
          <w:b/>
          <w:bCs/>
          <w:sz w:val="18"/>
          <w:szCs w:val="18"/>
        </w:rPr>
      </w:pPr>
    </w:p>
    <w:p w:rsidR="00CB27BB" w:rsidRDefault="00CB27BB" w:rsidP="00CB27BB">
      <w:pPr>
        <w:pStyle w:val="Default"/>
        <w:rPr>
          <w:b/>
          <w:bCs/>
          <w:sz w:val="18"/>
          <w:szCs w:val="18"/>
        </w:rPr>
      </w:pPr>
    </w:p>
    <w:p w:rsidR="00CB27BB" w:rsidRDefault="00CB27BB" w:rsidP="00CB27BB">
      <w:pPr>
        <w:pStyle w:val="Default"/>
        <w:rPr>
          <w:b/>
          <w:bCs/>
          <w:sz w:val="18"/>
          <w:szCs w:val="18"/>
        </w:rPr>
      </w:pPr>
    </w:p>
    <w:p w:rsidR="00CB27BB" w:rsidRDefault="00CB27BB" w:rsidP="00CB27BB">
      <w:pPr>
        <w:pStyle w:val="Default"/>
        <w:rPr>
          <w:b/>
          <w:bCs/>
          <w:sz w:val="18"/>
          <w:szCs w:val="18"/>
        </w:rPr>
      </w:pPr>
    </w:p>
    <w:p w:rsidR="00CB27BB" w:rsidRDefault="00CB27BB" w:rsidP="00CB27BB">
      <w:pPr>
        <w:pStyle w:val="Default"/>
        <w:rPr>
          <w:b/>
          <w:bCs/>
          <w:sz w:val="18"/>
          <w:szCs w:val="18"/>
        </w:rPr>
      </w:pPr>
    </w:p>
    <w:p w:rsidR="00CB27BB" w:rsidRDefault="00CB27BB" w:rsidP="00CB27BB">
      <w:pPr>
        <w:pStyle w:val="Default"/>
        <w:rPr>
          <w:b/>
          <w:bCs/>
          <w:sz w:val="18"/>
          <w:szCs w:val="18"/>
        </w:rPr>
      </w:pPr>
    </w:p>
    <w:p w:rsidR="00CB27BB" w:rsidRDefault="00CB27BB" w:rsidP="00CB27BB">
      <w:pPr>
        <w:pStyle w:val="Default"/>
        <w:rPr>
          <w:b/>
          <w:bCs/>
          <w:sz w:val="18"/>
          <w:szCs w:val="18"/>
        </w:rPr>
      </w:pPr>
    </w:p>
    <w:p w:rsidR="00CB27BB" w:rsidRDefault="00CB27BB" w:rsidP="00CB27BB">
      <w:pPr>
        <w:pStyle w:val="Default"/>
        <w:rPr>
          <w:b/>
          <w:bCs/>
          <w:sz w:val="18"/>
          <w:szCs w:val="18"/>
        </w:rPr>
      </w:pPr>
    </w:p>
    <w:p w:rsidR="00CB27BB" w:rsidRDefault="00CB27BB" w:rsidP="00CB27BB">
      <w:pPr>
        <w:pStyle w:val="Default"/>
        <w:rPr>
          <w:b/>
          <w:bCs/>
          <w:sz w:val="18"/>
          <w:szCs w:val="18"/>
        </w:rPr>
      </w:pPr>
    </w:p>
    <w:p w:rsidR="00CB27BB" w:rsidRDefault="00CB27BB" w:rsidP="00CB27BB">
      <w:pPr>
        <w:pStyle w:val="Default"/>
        <w:rPr>
          <w:b/>
          <w:bCs/>
          <w:sz w:val="18"/>
          <w:szCs w:val="18"/>
        </w:rPr>
      </w:pPr>
    </w:p>
    <w:p w:rsidR="00CB27BB" w:rsidRDefault="00CB27BB" w:rsidP="00CB27BB">
      <w:pPr>
        <w:pStyle w:val="Default"/>
        <w:rPr>
          <w:b/>
          <w:bCs/>
          <w:sz w:val="18"/>
          <w:szCs w:val="18"/>
        </w:rPr>
      </w:pPr>
    </w:p>
    <w:p w:rsidR="00CB27BB" w:rsidRDefault="00CB27BB" w:rsidP="00CB27BB">
      <w:pPr>
        <w:pStyle w:val="Default"/>
        <w:rPr>
          <w:b/>
          <w:bCs/>
          <w:sz w:val="18"/>
          <w:szCs w:val="18"/>
        </w:rPr>
      </w:pPr>
    </w:p>
    <w:p w:rsidR="00CB27BB" w:rsidRDefault="00CB27BB" w:rsidP="00CB27BB">
      <w:pPr>
        <w:pStyle w:val="Default"/>
        <w:rPr>
          <w:b/>
          <w:bCs/>
          <w:sz w:val="18"/>
          <w:szCs w:val="18"/>
        </w:rPr>
      </w:pPr>
    </w:p>
    <w:p w:rsidR="00CB27BB" w:rsidRDefault="00CB27BB" w:rsidP="00CB27BB">
      <w:pPr>
        <w:pStyle w:val="Default"/>
        <w:rPr>
          <w:b/>
          <w:bCs/>
          <w:sz w:val="18"/>
          <w:szCs w:val="18"/>
        </w:rPr>
      </w:pPr>
    </w:p>
    <w:p w:rsidR="00CB27BB" w:rsidRDefault="00CB27BB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 xml:space="preserve">Confirmação </w:t>
      </w:r>
    </w:p>
    <w:p w:rsidR="00CB27BB" w:rsidRDefault="00CB27BB" w:rsidP="00CB27BB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As configurações efetuadas são apresentadas nesta tela. Verifique as mesmas, caso estejam corretas confirme a instalação clicando no botão </w:t>
      </w:r>
      <w:r>
        <w:rPr>
          <w:b/>
          <w:bCs/>
          <w:sz w:val="18"/>
          <w:szCs w:val="18"/>
        </w:rPr>
        <w:t>Instalar</w:t>
      </w:r>
      <w:r>
        <w:rPr>
          <w:sz w:val="18"/>
          <w:szCs w:val="18"/>
        </w:rPr>
        <w:t xml:space="preserve">, do contrário, clique no botão </w:t>
      </w:r>
      <w:r>
        <w:rPr>
          <w:b/>
          <w:bCs/>
          <w:sz w:val="18"/>
          <w:szCs w:val="18"/>
        </w:rPr>
        <w:t xml:space="preserve">Voltar </w:t>
      </w:r>
      <w:r>
        <w:rPr>
          <w:sz w:val="18"/>
          <w:szCs w:val="18"/>
        </w:rPr>
        <w:t>e realize as alterações necessárias.</w:t>
      </w:r>
    </w:p>
    <w:p w:rsidR="00756730" w:rsidRDefault="00CB27BB" w:rsidP="00806F35">
      <w:pPr>
        <w:pStyle w:val="Default"/>
        <w:rPr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1667F44E" wp14:editId="1D52AA32">
            <wp:extent cx="5343525" cy="409575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730" w:rsidRDefault="00CB27BB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Progresso da Instalação </w:t>
      </w:r>
      <w:r>
        <w:rPr>
          <w:sz w:val="18"/>
          <w:szCs w:val="18"/>
        </w:rPr>
        <w:t>Aguarde enquanto o instalador efetua a cópia dos arquivos necessários para o funcionamento do sistema.</w:t>
      </w:r>
      <w:r>
        <w:rPr>
          <w:noProof/>
          <w:lang w:eastAsia="pt-BR"/>
        </w:rPr>
        <w:drawing>
          <wp:inline distT="0" distB="0" distL="0" distR="0" wp14:anchorId="239DCA67" wp14:editId="4FED9767">
            <wp:extent cx="4470068" cy="3450159"/>
            <wp:effectExtent l="0" t="0" r="698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3379" cy="345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7BB" w:rsidRDefault="00CB27BB" w:rsidP="00CB27BB">
      <w:pPr>
        <w:pStyle w:val="Default"/>
        <w:rPr>
          <w:b/>
          <w:bCs/>
          <w:sz w:val="18"/>
          <w:szCs w:val="18"/>
        </w:rPr>
      </w:pPr>
    </w:p>
    <w:p w:rsidR="00CB27BB" w:rsidRDefault="00CB27BB" w:rsidP="00CB27BB">
      <w:pPr>
        <w:pStyle w:val="Default"/>
        <w:rPr>
          <w:b/>
          <w:bCs/>
          <w:sz w:val="18"/>
          <w:szCs w:val="18"/>
        </w:rPr>
      </w:pPr>
    </w:p>
    <w:p w:rsidR="00CB27BB" w:rsidRDefault="00CB27BB" w:rsidP="00CB27BB">
      <w:pPr>
        <w:pStyle w:val="Default"/>
        <w:rPr>
          <w:b/>
          <w:bCs/>
          <w:sz w:val="18"/>
          <w:szCs w:val="18"/>
        </w:rPr>
      </w:pPr>
    </w:p>
    <w:p w:rsidR="00CB27BB" w:rsidRDefault="00CB27BB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 xml:space="preserve">Finalizando da Instalação </w:t>
      </w:r>
    </w:p>
    <w:p w:rsidR="00756730" w:rsidRDefault="00CB27BB" w:rsidP="00CB27BB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A tela a seguir mostra que a instalação foi concluída com sucesso, clique em </w:t>
      </w:r>
      <w:r>
        <w:rPr>
          <w:b/>
          <w:bCs/>
          <w:sz w:val="18"/>
          <w:szCs w:val="18"/>
        </w:rPr>
        <w:t xml:space="preserve">Terminar </w:t>
      </w:r>
      <w:r>
        <w:rPr>
          <w:sz w:val="18"/>
          <w:szCs w:val="18"/>
        </w:rPr>
        <w:t>para finalizar o processo.</w:t>
      </w:r>
    </w:p>
    <w:p w:rsidR="00756730" w:rsidRDefault="00CB27BB" w:rsidP="00806F35">
      <w:pPr>
        <w:pStyle w:val="Default"/>
        <w:rPr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6FC56BDD" wp14:editId="2B1DAD1B">
            <wp:extent cx="5353050" cy="40957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730" w:rsidRDefault="00756730" w:rsidP="00806F35">
      <w:pPr>
        <w:pStyle w:val="Default"/>
        <w:rPr>
          <w:sz w:val="18"/>
          <w:szCs w:val="18"/>
        </w:rPr>
      </w:pPr>
    </w:p>
    <w:p w:rsidR="00756730" w:rsidRDefault="00756730" w:rsidP="00806F35">
      <w:pPr>
        <w:pStyle w:val="Default"/>
        <w:rPr>
          <w:sz w:val="18"/>
          <w:szCs w:val="18"/>
        </w:rPr>
      </w:pPr>
    </w:p>
    <w:p w:rsidR="00756730" w:rsidRDefault="00756730" w:rsidP="00806F35">
      <w:pPr>
        <w:pStyle w:val="Default"/>
        <w:rPr>
          <w:sz w:val="18"/>
          <w:szCs w:val="18"/>
        </w:rPr>
      </w:pPr>
    </w:p>
    <w:p w:rsidR="00756730" w:rsidRDefault="00756730" w:rsidP="00806F35">
      <w:pPr>
        <w:pStyle w:val="Default"/>
        <w:rPr>
          <w:sz w:val="18"/>
          <w:szCs w:val="18"/>
        </w:rPr>
      </w:pPr>
    </w:p>
    <w:p w:rsidR="00756730" w:rsidRDefault="00756730" w:rsidP="00806F35">
      <w:pPr>
        <w:pStyle w:val="Default"/>
        <w:rPr>
          <w:sz w:val="18"/>
          <w:szCs w:val="18"/>
        </w:rPr>
      </w:pPr>
    </w:p>
    <w:p w:rsidR="00756730" w:rsidRDefault="00756730" w:rsidP="00806F35">
      <w:pPr>
        <w:pStyle w:val="Default"/>
        <w:rPr>
          <w:sz w:val="18"/>
          <w:szCs w:val="18"/>
        </w:rPr>
      </w:pPr>
    </w:p>
    <w:p w:rsidR="00756730" w:rsidRDefault="00756730" w:rsidP="003768AA">
      <w:pPr>
        <w:pStyle w:val="Default"/>
        <w:rPr>
          <w:sz w:val="18"/>
          <w:szCs w:val="18"/>
        </w:rPr>
      </w:pPr>
    </w:p>
    <w:p w:rsidR="00CB27BB" w:rsidRDefault="00CB27BB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>CONFIGURAÇÃO DE USUÁRIOS</w:t>
      </w:r>
    </w:p>
    <w:p w:rsidR="00756730" w:rsidRDefault="00CB27BB" w:rsidP="00CB27BB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Para acessar a tela inicial da solução, clique no ícone </w:t>
      </w:r>
      <w:r>
        <w:rPr>
          <w:b/>
          <w:bCs/>
          <w:sz w:val="18"/>
          <w:szCs w:val="18"/>
        </w:rPr>
        <w:t>XMLCapture Web</w:t>
      </w:r>
      <w:r>
        <w:rPr>
          <w:sz w:val="18"/>
          <w:szCs w:val="18"/>
        </w:rPr>
        <w:t xml:space="preserve">, localizado na área de trabalho, ou localize através do menu </w:t>
      </w:r>
      <w:r>
        <w:rPr>
          <w:b/>
          <w:bCs/>
          <w:sz w:val="18"/>
          <w:szCs w:val="18"/>
        </w:rPr>
        <w:t>Iniciar\Todos os Programas\NDDigital\</w:t>
      </w:r>
      <w:proofErr w:type="spellStart"/>
      <w:r>
        <w:rPr>
          <w:b/>
          <w:bCs/>
          <w:sz w:val="18"/>
          <w:szCs w:val="18"/>
        </w:rPr>
        <w:t>eForms</w:t>
      </w:r>
      <w:proofErr w:type="spellEnd"/>
      <w:r>
        <w:rPr>
          <w:b/>
          <w:bCs/>
          <w:sz w:val="18"/>
          <w:szCs w:val="18"/>
        </w:rPr>
        <w:t>\NDDigital XMLCapture\XMLCapture\XMLCapture Web</w:t>
      </w:r>
      <w:r>
        <w:rPr>
          <w:sz w:val="18"/>
          <w:szCs w:val="18"/>
        </w:rPr>
        <w:t>. A tela a seguir será apresentada:</w:t>
      </w:r>
    </w:p>
    <w:p w:rsidR="00CB27BB" w:rsidRDefault="00CB27BB" w:rsidP="00CB27BB">
      <w:pPr>
        <w:pStyle w:val="Default"/>
        <w:rPr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3524F73A" wp14:editId="268A3A8A">
            <wp:extent cx="5400040" cy="26860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730" w:rsidRDefault="00F4057E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Gerenciamento de Usuários</w:t>
      </w:r>
    </w:p>
    <w:p w:rsidR="00F4057E" w:rsidRDefault="00F4057E" w:rsidP="00F4057E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A solução XML Capture 4.2.0 permite a criação de usuários e a parametrização dos privilégios que estes podem ter no sistema, ou seja, a definição das operações que os mesmos podem executar. Existem dois perfis de usuários: </w:t>
      </w:r>
    </w:p>
    <w:p w:rsidR="00F4057E" w:rsidRDefault="00F4057E" w:rsidP="00F4057E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>Usuário administrador</w:t>
      </w:r>
      <w:r>
        <w:rPr>
          <w:sz w:val="18"/>
          <w:szCs w:val="18"/>
        </w:rPr>
        <w:t xml:space="preserve">: Possui o controle total da solução. Este pode administrar outros usuários (criar, alterar, excluir, definir seus privilégios de acesso), bem como, realizar alterações em seu próprio perfil de usuário e manipular licenças; </w:t>
      </w:r>
    </w:p>
    <w:p w:rsidR="00F4057E" w:rsidRDefault="00F4057E" w:rsidP="00F4057E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Usuário operacional: </w:t>
      </w:r>
      <w:r>
        <w:rPr>
          <w:sz w:val="18"/>
          <w:szCs w:val="18"/>
        </w:rPr>
        <w:t xml:space="preserve">Pode efetuar, através da solução, somente as operações às quais foram habilitadas pelo usuário administrador, não sendo permitido a ele criar ou realizar alterações em perfis de outros usuários. </w:t>
      </w:r>
    </w:p>
    <w:p w:rsidR="00756730" w:rsidRDefault="00F4057E" w:rsidP="00F4057E">
      <w:pPr>
        <w:pStyle w:val="Default"/>
        <w:rPr>
          <w:sz w:val="18"/>
          <w:szCs w:val="18"/>
        </w:rPr>
      </w:pPr>
      <w:r>
        <w:rPr>
          <w:sz w:val="18"/>
          <w:szCs w:val="18"/>
        </w:rPr>
        <w:t>Para administração dos usuários, consulte as seções abaixo.</w:t>
      </w:r>
    </w:p>
    <w:p w:rsidR="00756730" w:rsidRDefault="00756730" w:rsidP="00806F35">
      <w:pPr>
        <w:pStyle w:val="Default"/>
        <w:rPr>
          <w:sz w:val="18"/>
          <w:szCs w:val="18"/>
        </w:rPr>
      </w:pPr>
    </w:p>
    <w:p w:rsidR="00F4057E" w:rsidRDefault="00F4057E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>Administrador Principal</w:t>
      </w:r>
    </w:p>
    <w:p w:rsidR="00F4057E" w:rsidRDefault="00F4057E" w:rsidP="00F4057E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O primeiro usuário criado na solução deve ser o administrador principal, inserido através do </w:t>
      </w:r>
      <w:r>
        <w:rPr>
          <w:i/>
          <w:iCs/>
          <w:sz w:val="18"/>
          <w:szCs w:val="18"/>
        </w:rPr>
        <w:t xml:space="preserve">link </w:t>
      </w:r>
      <w:r>
        <w:rPr>
          <w:b/>
          <w:bCs/>
          <w:sz w:val="18"/>
          <w:szCs w:val="18"/>
        </w:rPr>
        <w:t>“Incluir administradores”</w:t>
      </w:r>
      <w:r>
        <w:rPr>
          <w:sz w:val="18"/>
          <w:szCs w:val="18"/>
        </w:rPr>
        <w:t xml:space="preserve">, na tela inicial. Após clicar no </w:t>
      </w:r>
      <w:r>
        <w:rPr>
          <w:i/>
          <w:iCs/>
          <w:sz w:val="18"/>
          <w:szCs w:val="18"/>
        </w:rPr>
        <w:t xml:space="preserve">link </w:t>
      </w:r>
      <w:r>
        <w:rPr>
          <w:sz w:val="18"/>
          <w:szCs w:val="18"/>
        </w:rPr>
        <w:t xml:space="preserve">você será direcionado a uma nova tela, esta conterá o formulário para criação do usuário administrador. Nesta tela, preencha as informações que serão apresentadas em grupos, sendo: </w:t>
      </w:r>
    </w:p>
    <w:p w:rsidR="00F4057E" w:rsidRDefault="00F4057E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Grupo Perfil </w:t>
      </w:r>
    </w:p>
    <w:p w:rsidR="00F4057E" w:rsidRDefault="00F4057E" w:rsidP="00F4057E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Este grupo de informações define o perfil do usuário que está sendo criado. Cadastrando o usuário através do </w:t>
      </w:r>
      <w:r>
        <w:rPr>
          <w:i/>
          <w:iCs/>
          <w:sz w:val="18"/>
          <w:szCs w:val="18"/>
        </w:rPr>
        <w:t xml:space="preserve">link </w:t>
      </w:r>
      <w:r>
        <w:rPr>
          <w:b/>
          <w:bCs/>
          <w:sz w:val="18"/>
          <w:szCs w:val="18"/>
        </w:rPr>
        <w:t>“Incluir Administradores”</w:t>
      </w:r>
      <w:r>
        <w:rPr>
          <w:sz w:val="18"/>
          <w:szCs w:val="18"/>
        </w:rPr>
        <w:t xml:space="preserve">, por padrão o perfil abaixo já estará configurado: </w:t>
      </w:r>
    </w:p>
    <w:p w:rsidR="00F4057E" w:rsidRDefault="00F4057E" w:rsidP="00F4057E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Administrativo: </w:t>
      </w:r>
      <w:r>
        <w:rPr>
          <w:sz w:val="18"/>
          <w:szCs w:val="18"/>
        </w:rPr>
        <w:t xml:space="preserve">Indica que o usuário que está sendo criado possui privilégios administrativos no sistema. </w:t>
      </w:r>
    </w:p>
    <w:p w:rsidR="00F4057E" w:rsidRDefault="00F4057E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Grupo Dados Usuário </w:t>
      </w:r>
    </w:p>
    <w:p w:rsidR="00F4057E" w:rsidRDefault="00F4057E" w:rsidP="00F4057E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Relaciona as informações pertinentes ao usuário em criação, sendo: </w:t>
      </w:r>
    </w:p>
    <w:p w:rsidR="00F4057E" w:rsidRDefault="00F4057E" w:rsidP="00F4057E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>Usuário</w:t>
      </w:r>
      <w:r>
        <w:rPr>
          <w:sz w:val="18"/>
          <w:szCs w:val="18"/>
        </w:rPr>
        <w:t xml:space="preserve">: </w:t>
      </w:r>
      <w:proofErr w:type="spellStart"/>
      <w:r>
        <w:rPr>
          <w:i/>
          <w:iCs/>
          <w:sz w:val="18"/>
          <w:szCs w:val="18"/>
        </w:rPr>
        <w:t>Login</w:t>
      </w:r>
      <w:proofErr w:type="spellEnd"/>
      <w:r>
        <w:rPr>
          <w:i/>
          <w:iCs/>
          <w:sz w:val="18"/>
          <w:szCs w:val="18"/>
        </w:rPr>
        <w:t xml:space="preserve"> </w:t>
      </w:r>
      <w:r>
        <w:rPr>
          <w:sz w:val="18"/>
          <w:szCs w:val="18"/>
        </w:rPr>
        <w:t xml:space="preserve">de acesso para o usuário administrador do produto; </w:t>
      </w:r>
    </w:p>
    <w:p w:rsidR="00F4057E" w:rsidRDefault="00F4057E" w:rsidP="00F4057E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Senha: </w:t>
      </w:r>
      <w:r>
        <w:rPr>
          <w:sz w:val="18"/>
          <w:szCs w:val="18"/>
        </w:rPr>
        <w:t xml:space="preserve">senha para o usuário que está sendo cadastrado, esta deve conter no mínimo 6 caracteres; </w:t>
      </w:r>
    </w:p>
    <w:p w:rsidR="00F4057E" w:rsidRDefault="00F4057E" w:rsidP="00F4057E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>Confirmar Senha</w:t>
      </w:r>
      <w:r>
        <w:rPr>
          <w:sz w:val="18"/>
          <w:szCs w:val="18"/>
        </w:rPr>
        <w:t xml:space="preserve">: Campo de confirmação da senha, onde o dado informado anteriormente deve ser novamente inserido; </w:t>
      </w:r>
    </w:p>
    <w:p w:rsidR="00F4057E" w:rsidRDefault="00F4057E" w:rsidP="00F4057E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>Token</w:t>
      </w:r>
      <w:r>
        <w:rPr>
          <w:sz w:val="18"/>
          <w:szCs w:val="18"/>
        </w:rPr>
        <w:t xml:space="preserve">: Dado criptografado informado pela NDDigital, normalmente enviado ao </w:t>
      </w:r>
      <w:r>
        <w:rPr>
          <w:i/>
          <w:iCs/>
          <w:sz w:val="18"/>
          <w:szCs w:val="18"/>
        </w:rPr>
        <w:t>e</w:t>
      </w:r>
      <w:r>
        <w:rPr>
          <w:sz w:val="18"/>
          <w:szCs w:val="18"/>
        </w:rPr>
        <w:t>-</w:t>
      </w:r>
      <w:r>
        <w:rPr>
          <w:i/>
          <w:iCs/>
          <w:sz w:val="18"/>
          <w:szCs w:val="18"/>
        </w:rPr>
        <w:t xml:space="preserve">mail </w:t>
      </w:r>
      <w:r>
        <w:rPr>
          <w:sz w:val="18"/>
          <w:szCs w:val="18"/>
        </w:rPr>
        <w:t xml:space="preserve">do cliente; </w:t>
      </w:r>
    </w:p>
    <w:p w:rsidR="00F4057E" w:rsidRDefault="00F4057E" w:rsidP="00F4057E">
      <w:pPr>
        <w:pStyle w:val="Default"/>
        <w:ind w:left="360"/>
        <w:rPr>
          <w:sz w:val="18"/>
          <w:szCs w:val="18"/>
        </w:rPr>
      </w:pPr>
      <w:proofErr w:type="spellStart"/>
      <w:r>
        <w:rPr>
          <w:b/>
          <w:bCs/>
          <w:sz w:val="18"/>
          <w:szCs w:val="18"/>
        </w:rPr>
        <w:t>Resetar</w:t>
      </w:r>
      <w:proofErr w:type="spellEnd"/>
      <w:r>
        <w:rPr>
          <w:b/>
          <w:bCs/>
          <w:sz w:val="18"/>
          <w:szCs w:val="18"/>
        </w:rPr>
        <w:t xml:space="preserve"> Senha: </w:t>
      </w:r>
      <w:r>
        <w:rPr>
          <w:sz w:val="18"/>
          <w:szCs w:val="18"/>
        </w:rPr>
        <w:t xml:space="preserve">Opção para alterar a senha do usuário ao efetuar o primeiro acesso no sistema. </w:t>
      </w:r>
    </w:p>
    <w:p w:rsidR="00F4057E" w:rsidRDefault="00F4057E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Grupo Documentos </w:t>
      </w:r>
    </w:p>
    <w:p w:rsidR="00F4057E" w:rsidRDefault="00F4057E" w:rsidP="00F4057E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Define as permissões concedidas ao usuário acerca da visualização e </w:t>
      </w:r>
      <w:r>
        <w:rPr>
          <w:i/>
          <w:iCs/>
          <w:sz w:val="18"/>
          <w:szCs w:val="18"/>
        </w:rPr>
        <w:t xml:space="preserve">download </w:t>
      </w:r>
      <w:r>
        <w:rPr>
          <w:sz w:val="18"/>
          <w:szCs w:val="18"/>
        </w:rPr>
        <w:t xml:space="preserve">dos documentos consultados, considerando: </w:t>
      </w:r>
    </w:p>
    <w:p w:rsidR="00F4057E" w:rsidRDefault="00F4057E" w:rsidP="00F4057E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Efetua download na consulta: </w:t>
      </w:r>
      <w:r>
        <w:rPr>
          <w:sz w:val="18"/>
          <w:szCs w:val="18"/>
        </w:rPr>
        <w:t xml:space="preserve">Concede privilégios ao usuário para efetuar, através da interface, o </w:t>
      </w:r>
      <w:r>
        <w:rPr>
          <w:i/>
          <w:iCs/>
          <w:sz w:val="18"/>
          <w:szCs w:val="18"/>
        </w:rPr>
        <w:t xml:space="preserve">download </w:t>
      </w:r>
      <w:r>
        <w:rPr>
          <w:sz w:val="18"/>
          <w:szCs w:val="18"/>
        </w:rPr>
        <w:t xml:space="preserve">das consultas realizadas, quando retornado o XML da chave pesquisada; </w:t>
      </w:r>
    </w:p>
    <w:p w:rsidR="00F4057E" w:rsidRDefault="00F4057E" w:rsidP="00F4057E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Visualizar documento na consulta: </w:t>
      </w:r>
      <w:r>
        <w:rPr>
          <w:sz w:val="18"/>
          <w:szCs w:val="18"/>
        </w:rPr>
        <w:t>Permite ao usuário visualizar, através da interface</w:t>
      </w:r>
      <w:r>
        <w:rPr>
          <w:i/>
          <w:iCs/>
          <w:sz w:val="18"/>
          <w:szCs w:val="18"/>
        </w:rPr>
        <w:t xml:space="preserve">, </w:t>
      </w:r>
      <w:r>
        <w:rPr>
          <w:sz w:val="18"/>
          <w:szCs w:val="18"/>
        </w:rPr>
        <w:t xml:space="preserve">os documentos consultados, seja esta visualização parcial ou completa. </w:t>
      </w:r>
    </w:p>
    <w:p w:rsidR="00F4057E" w:rsidRDefault="00F4057E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Grupo Agent </w:t>
      </w:r>
    </w:p>
    <w:p w:rsidR="00F4057E" w:rsidRDefault="00F4057E" w:rsidP="00F4057E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Estabelece um diretório válido para </w:t>
      </w:r>
      <w:r>
        <w:rPr>
          <w:i/>
          <w:iCs/>
          <w:sz w:val="18"/>
          <w:szCs w:val="18"/>
        </w:rPr>
        <w:t xml:space="preserve">download </w:t>
      </w:r>
      <w:r>
        <w:rPr>
          <w:sz w:val="18"/>
          <w:szCs w:val="18"/>
        </w:rPr>
        <w:t xml:space="preserve">dos documentos pelo serviço do </w:t>
      </w:r>
      <w:r>
        <w:rPr>
          <w:i/>
          <w:iCs/>
          <w:sz w:val="18"/>
          <w:szCs w:val="18"/>
        </w:rPr>
        <w:t>Agent</w:t>
      </w:r>
      <w:r>
        <w:rPr>
          <w:sz w:val="18"/>
          <w:szCs w:val="18"/>
        </w:rPr>
        <w:t xml:space="preserve">, onde: </w:t>
      </w:r>
    </w:p>
    <w:p w:rsidR="00F4057E" w:rsidRDefault="00F4057E" w:rsidP="00F4057E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Diretório de captura: </w:t>
      </w:r>
      <w:r>
        <w:rPr>
          <w:sz w:val="18"/>
          <w:szCs w:val="18"/>
        </w:rPr>
        <w:t xml:space="preserve">Diretório utilizado pelo serviço do </w:t>
      </w:r>
      <w:r>
        <w:rPr>
          <w:i/>
          <w:iCs/>
          <w:sz w:val="18"/>
          <w:szCs w:val="18"/>
        </w:rPr>
        <w:t xml:space="preserve">Agent, </w:t>
      </w:r>
      <w:r>
        <w:rPr>
          <w:sz w:val="18"/>
          <w:szCs w:val="18"/>
        </w:rPr>
        <w:t xml:space="preserve">para disponibilização dos </w:t>
      </w:r>
      <w:proofErr w:type="spellStart"/>
      <w:r>
        <w:rPr>
          <w:sz w:val="18"/>
          <w:szCs w:val="18"/>
        </w:rPr>
        <w:t>XMLs</w:t>
      </w:r>
      <w:proofErr w:type="spellEnd"/>
      <w:r>
        <w:rPr>
          <w:sz w:val="18"/>
          <w:szCs w:val="18"/>
        </w:rPr>
        <w:t xml:space="preserve"> de NF-e recuperados pelo mesmo. Este necessita ser um diretório válido na estação onde o serviço encontra-se instalado. </w:t>
      </w:r>
    </w:p>
    <w:p w:rsidR="00F4057E" w:rsidRDefault="00F4057E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Grupo Operações </w:t>
      </w:r>
    </w:p>
    <w:p w:rsidR="00F4057E" w:rsidRDefault="00F4057E" w:rsidP="00F4057E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Parametriza o fluxo do processamento das consultas que irão ser realizadas pelo usuário, observando: </w:t>
      </w:r>
    </w:p>
    <w:p w:rsidR="00F4057E" w:rsidRDefault="00F4057E" w:rsidP="00F4057E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Consulta SEFAZ: </w:t>
      </w:r>
      <w:r>
        <w:rPr>
          <w:sz w:val="18"/>
          <w:szCs w:val="18"/>
        </w:rPr>
        <w:t xml:space="preserve">Permite que sejam efetuadas pesquisas na SEFAZ, podendo assim o usuário obter o </w:t>
      </w:r>
      <w:r>
        <w:rPr>
          <w:i/>
          <w:iCs/>
          <w:sz w:val="18"/>
          <w:szCs w:val="18"/>
        </w:rPr>
        <w:t xml:space="preserve">status </w:t>
      </w:r>
      <w:r>
        <w:rPr>
          <w:sz w:val="18"/>
          <w:szCs w:val="18"/>
        </w:rPr>
        <w:t xml:space="preserve">da NF-e consultada; </w:t>
      </w:r>
    </w:p>
    <w:p w:rsidR="00F4057E" w:rsidRDefault="00F4057E" w:rsidP="00F4057E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Consulta Robô: </w:t>
      </w:r>
      <w:r>
        <w:rPr>
          <w:sz w:val="18"/>
          <w:szCs w:val="18"/>
        </w:rPr>
        <w:t xml:space="preserve">Efetua consultas no Robô NDD, a fim de recuperar o XML da NF-e consultada. Por padrão, o Robô NDD só retorna dados de notas autorizadas; </w:t>
      </w:r>
    </w:p>
    <w:p w:rsidR="00F4057E" w:rsidRDefault="00F4057E" w:rsidP="00F4057E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Consulta Cold: </w:t>
      </w:r>
      <w:r>
        <w:rPr>
          <w:sz w:val="18"/>
          <w:szCs w:val="18"/>
        </w:rPr>
        <w:t xml:space="preserve">Quando selecionado, permite a execução de consultas no Cold, a fim de recuperar o XML da NF-e consultada. O grupo </w:t>
      </w:r>
      <w:r>
        <w:rPr>
          <w:b/>
          <w:bCs/>
          <w:sz w:val="18"/>
          <w:szCs w:val="18"/>
        </w:rPr>
        <w:t xml:space="preserve">Acesso Cold </w:t>
      </w:r>
      <w:r>
        <w:rPr>
          <w:sz w:val="18"/>
          <w:szCs w:val="18"/>
        </w:rPr>
        <w:t xml:space="preserve">é então habilitado onde os dados de acesso precisam ser informados, sendo: </w:t>
      </w:r>
    </w:p>
    <w:p w:rsidR="00F4057E" w:rsidRDefault="00F4057E" w:rsidP="00F4057E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>Usuário</w:t>
      </w:r>
      <w:r>
        <w:rPr>
          <w:sz w:val="18"/>
          <w:szCs w:val="18"/>
        </w:rPr>
        <w:t xml:space="preserve">: usuário que possua permissão de acesso ao Cold Web; </w:t>
      </w:r>
    </w:p>
    <w:p w:rsidR="00756730" w:rsidRDefault="00F4057E" w:rsidP="00F4057E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>Senha</w:t>
      </w:r>
      <w:r>
        <w:rPr>
          <w:sz w:val="18"/>
          <w:szCs w:val="18"/>
        </w:rPr>
        <w:t>: senha de acesso do usuário.</w:t>
      </w:r>
    </w:p>
    <w:p w:rsidR="00F4057E" w:rsidRDefault="00F4057E" w:rsidP="00F4057E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Atualizar: </w:t>
      </w:r>
      <w:r>
        <w:rPr>
          <w:sz w:val="18"/>
          <w:szCs w:val="18"/>
        </w:rPr>
        <w:t xml:space="preserve">Atualiza a lista com os </w:t>
      </w:r>
      <w:proofErr w:type="spellStart"/>
      <w:r>
        <w:rPr>
          <w:sz w:val="18"/>
          <w:szCs w:val="18"/>
        </w:rPr>
        <w:t>Colds</w:t>
      </w:r>
      <w:proofErr w:type="spellEnd"/>
      <w:r>
        <w:rPr>
          <w:sz w:val="18"/>
          <w:szCs w:val="18"/>
        </w:rPr>
        <w:t xml:space="preserve"> nos quais o usuário inserido possui permissão de acesso; </w:t>
      </w:r>
    </w:p>
    <w:p w:rsidR="00F4057E" w:rsidRDefault="00F4057E" w:rsidP="00F4057E">
      <w:pPr>
        <w:pStyle w:val="Default"/>
        <w:rPr>
          <w:sz w:val="18"/>
          <w:szCs w:val="18"/>
        </w:rPr>
      </w:pPr>
      <w:proofErr w:type="gramStart"/>
      <w:r>
        <w:rPr>
          <w:rFonts w:ascii="Courier New" w:hAnsi="Courier New" w:cs="Courier New"/>
          <w:sz w:val="18"/>
          <w:szCs w:val="18"/>
        </w:rPr>
        <w:t>o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 xml:space="preserve">&gt;: </w:t>
      </w:r>
      <w:r>
        <w:rPr>
          <w:sz w:val="18"/>
          <w:szCs w:val="18"/>
        </w:rPr>
        <w:t xml:space="preserve">Atribui permissão ao usuário que está sendo criado para consultas ao Cold relacionado; </w:t>
      </w:r>
    </w:p>
    <w:p w:rsidR="00F4057E" w:rsidRDefault="00F4057E" w:rsidP="00F4057E">
      <w:pPr>
        <w:pStyle w:val="Default"/>
        <w:rPr>
          <w:sz w:val="18"/>
          <w:szCs w:val="18"/>
        </w:rPr>
      </w:pPr>
      <w:proofErr w:type="gramStart"/>
      <w:r>
        <w:rPr>
          <w:rFonts w:ascii="Courier New" w:hAnsi="Courier New" w:cs="Courier New"/>
          <w:sz w:val="18"/>
          <w:szCs w:val="18"/>
        </w:rPr>
        <w:t>o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 xml:space="preserve">&lt;: </w:t>
      </w:r>
      <w:r>
        <w:rPr>
          <w:sz w:val="18"/>
          <w:szCs w:val="18"/>
        </w:rPr>
        <w:t xml:space="preserve">Retira permissão do usuário para efetuar consultas ao Cold selecionado. </w:t>
      </w:r>
    </w:p>
    <w:p w:rsidR="00F4057E" w:rsidRDefault="00F4057E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 xml:space="preserve">Grupo Relatórios </w:t>
      </w:r>
    </w:p>
    <w:p w:rsidR="00F4057E" w:rsidRDefault="00F4057E" w:rsidP="00F4057E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Determina os relatórios que podem ser processados pelo usuário: </w:t>
      </w:r>
    </w:p>
    <w:p w:rsidR="00F4057E" w:rsidRDefault="00F4057E" w:rsidP="00F4057E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Visualizar relatório de acesso do usuário: </w:t>
      </w:r>
      <w:r>
        <w:rPr>
          <w:sz w:val="18"/>
          <w:szCs w:val="18"/>
        </w:rPr>
        <w:t xml:space="preserve">Permite gerar relatórios de acesso, onde são totalizadas por usuários, as consultas efetuadas dentro de um determinado período; </w:t>
      </w:r>
    </w:p>
    <w:p w:rsidR="00F4057E" w:rsidRDefault="00F4057E" w:rsidP="00F4057E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Visualizar relatório de quantidade de consulta: </w:t>
      </w:r>
      <w:r>
        <w:rPr>
          <w:sz w:val="18"/>
          <w:szCs w:val="18"/>
        </w:rPr>
        <w:t xml:space="preserve">Permite processar relatórios onde são totalizadas as consultas efetuadas dentro de um determinado período, sem relacionar os usuários que as efetuaram; </w:t>
      </w:r>
    </w:p>
    <w:p w:rsidR="00F4057E" w:rsidRDefault="00F4057E" w:rsidP="00F4057E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Relatório somente pelo usuário do </w:t>
      </w:r>
      <w:r>
        <w:rPr>
          <w:b/>
          <w:bCs/>
          <w:i/>
          <w:iCs/>
          <w:sz w:val="18"/>
          <w:szCs w:val="18"/>
        </w:rPr>
        <w:t>profile</w:t>
      </w:r>
      <w:r>
        <w:rPr>
          <w:b/>
          <w:bCs/>
          <w:sz w:val="18"/>
          <w:szCs w:val="18"/>
        </w:rPr>
        <w:t xml:space="preserve">: </w:t>
      </w:r>
      <w:r>
        <w:rPr>
          <w:sz w:val="18"/>
          <w:szCs w:val="18"/>
        </w:rPr>
        <w:t xml:space="preserve">Quando selecionado, as informações relacionadas nos relatórios são referentes somente ao usuário que está processando o mesmo. </w:t>
      </w:r>
    </w:p>
    <w:p w:rsidR="00F4057E" w:rsidRDefault="00F4057E" w:rsidP="00F4057E">
      <w:pPr>
        <w:pStyle w:val="Default"/>
        <w:rPr>
          <w:sz w:val="18"/>
          <w:szCs w:val="18"/>
        </w:rPr>
      </w:pPr>
    </w:p>
    <w:p w:rsidR="00756730" w:rsidRDefault="00F4057E" w:rsidP="00F4057E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Após preencher o formulário com os dados que formarão o perfil do usuário administrador na solução, clique sobre o botão </w:t>
      </w:r>
      <w:r>
        <w:rPr>
          <w:b/>
          <w:bCs/>
          <w:sz w:val="18"/>
          <w:szCs w:val="18"/>
        </w:rPr>
        <w:t>“Salvar”</w:t>
      </w:r>
      <w:r>
        <w:rPr>
          <w:sz w:val="18"/>
          <w:szCs w:val="18"/>
        </w:rPr>
        <w:t xml:space="preserve">, para confirmar a inserção. Automaticamente o usuário criado será </w:t>
      </w:r>
      <w:proofErr w:type="spellStart"/>
      <w:r>
        <w:rPr>
          <w:sz w:val="18"/>
          <w:szCs w:val="18"/>
        </w:rPr>
        <w:t>logado</w:t>
      </w:r>
      <w:proofErr w:type="spellEnd"/>
      <w:r>
        <w:rPr>
          <w:sz w:val="18"/>
          <w:szCs w:val="18"/>
        </w:rPr>
        <w:t xml:space="preserve"> no sistema. Para sair sem gravar os dados inseridos, clique em </w:t>
      </w:r>
      <w:r>
        <w:rPr>
          <w:b/>
          <w:bCs/>
          <w:sz w:val="18"/>
          <w:szCs w:val="18"/>
        </w:rPr>
        <w:t>“Voltar”</w:t>
      </w:r>
      <w:r>
        <w:rPr>
          <w:sz w:val="18"/>
          <w:szCs w:val="18"/>
        </w:rPr>
        <w:t>.</w:t>
      </w:r>
    </w:p>
    <w:p w:rsidR="00806F35" w:rsidRDefault="00806F35" w:rsidP="00806F35">
      <w:pPr>
        <w:pStyle w:val="Default"/>
        <w:rPr>
          <w:i/>
          <w:iCs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5AD503F8" wp14:editId="3D40DC33">
            <wp:extent cx="6155396" cy="322318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9753" cy="322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57E" w:rsidRDefault="00F4057E" w:rsidP="00806F35">
      <w:pPr>
        <w:pStyle w:val="Default"/>
        <w:rPr>
          <w:i/>
          <w:iCs/>
          <w:sz w:val="18"/>
          <w:szCs w:val="18"/>
        </w:rPr>
      </w:pPr>
    </w:p>
    <w:p w:rsidR="00F4057E" w:rsidRDefault="00F4057E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Inclusão de Usuários </w:t>
      </w:r>
    </w:p>
    <w:p w:rsidR="00F4057E" w:rsidRDefault="00F4057E" w:rsidP="00F4057E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A administração dos usuários pode ser realizada somente pelo usuário administrador. Para isso, ao lado esquerdo da tela localize a opção </w:t>
      </w:r>
      <w:r>
        <w:rPr>
          <w:b/>
          <w:bCs/>
          <w:sz w:val="18"/>
          <w:szCs w:val="18"/>
        </w:rPr>
        <w:t>“Usuários”</w:t>
      </w:r>
      <w:r>
        <w:rPr>
          <w:sz w:val="18"/>
          <w:szCs w:val="18"/>
        </w:rPr>
        <w:t>, conforme mostrado abaixo.</w:t>
      </w:r>
    </w:p>
    <w:p w:rsidR="00F4057E" w:rsidRDefault="005576DA" w:rsidP="005576DA">
      <w:pPr>
        <w:pStyle w:val="Default"/>
        <w:jc w:val="center"/>
        <w:rPr>
          <w:i/>
          <w:iCs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3FFD8120" wp14:editId="630EC984">
            <wp:extent cx="1257300" cy="96202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6DA" w:rsidRDefault="005576DA" w:rsidP="005576DA">
      <w:pPr>
        <w:pStyle w:val="Default"/>
        <w:rPr>
          <w:sz w:val="18"/>
          <w:szCs w:val="18"/>
        </w:rPr>
      </w:pPr>
      <w:r>
        <w:rPr>
          <w:sz w:val="18"/>
          <w:szCs w:val="18"/>
        </w:rPr>
        <w:t>Ao acessar o menu, será exibida a tela contendo as opções para as operações com usuários. Para adição de novos usuários, clique sobre o ícone apresentado a seguir.</w:t>
      </w:r>
    </w:p>
    <w:p w:rsidR="005576DA" w:rsidRDefault="004510CC" w:rsidP="004510CC">
      <w:pPr>
        <w:pStyle w:val="Default"/>
        <w:jc w:val="center"/>
        <w:rPr>
          <w:i/>
          <w:iCs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3FE68EE4" wp14:editId="6E359941">
            <wp:extent cx="1038225" cy="1028700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0CC" w:rsidRDefault="004510CC" w:rsidP="004510CC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O formulário apresentado para inserção dos dados do usuário a ser criado, contém basicamente as mesmas informações exibidas no formulário para criação do usuário administrador, descritas na seção 3.1. Porém, com algumas alterações, apresentadas nos grupos de dados abaixo relacionados: </w:t>
      </w:r>
    </w:p>
    <w:p w:rsidR="004510CC" w:rsidRDefault="004510CC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Grupo Perfil </w:t>
      </w:r>
    </w:p>
    <w:p w:rsidR="004510CC" w:rsidRDefault="004510CC" w:rsidP="004510CC">
      <w:pPr>
        <w:pStyle w:val="Default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É incluída neste grupo uma nova opção, como segue: </w:t>
      </w:r>
    </w:p>
    <w:p w:rsidR="004510CC" w:rsidRDefault="004510CC" w:rsidP="004510CC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Operacional: </w:t>
      </w:r>
      <w:r>
        <w:rPr>
          <w:sz w:val="18"/>
          <w:szCs w:val="18"/>
        </w:rPr>
        <w:t xml:space="preserve">opção apresentada para criação de usuários com perfil operacional. </w:t>
      </w:r>
    </w:p>
    <w:p w:rsidR="004510CC" w:rsidRDefault="004510CC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Grupo Dados Usuário </w:t>
      </w:r>
    </w:p>
    <w:p w:rsidR="004510CC" w:rsidRDefault="004510CC" w:rsidP="004510CC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É retirada deste grupo a informação abaixo: </w:t>
      </w:r>
    </w:p>
    <w:p w:rsidR="004510CC" w:rsidRDefault="004510CC" w:rsidP="004510CC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Token: </w:t>
      </w:r>
      <w:r>
        <w:rPr>
          <w:sz w:val="18"/>
          <w:szCs w:val="18"/>
        </w:rPr>
        <w:t xml:space="preserve">o campo para inserção do Token não será apresentado, pois automaticamente os usuários criados através do menu de gerenciamento, recebem o </w:t>
      </w:r>
      <w:r>
        <w:rPr>
          <w:i/>
          <w:iCs/>
          <w:sz w:val="18"/>
          <w:szCs w:val="18"/>
        </w:rPr>
        <w:t xml:space="preserve">Token </w:t>
      </w:r>
      <w:r>
        <w:rPr>
          <w:sz w:val="18"/>
          <w:szCs w:val="18"/>
        </w:rPr>
        <w:t>do usuário administrador que está adicionando o usuário.</w:t>
      </w:r>
    </w:p>
    <w:p w:rsidR="004510CC" w:rsidRDefault="004510CC" w:rsidP="004510CC">
      <w:pPr>
        <w:pStyle w:val="Default"/>
        <w:rPr>
          <w:i/>
          <w:iCs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0DB39CA5" wp14:editId="12C23D6B">
            <wp:extent cx="5400040" cy="27876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0CC" w:rsidRDefault="004510CC" w:rsidP="004510CC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Após a criação do usuário, o mesmo será relacionado no </w:t>
      </w:r>
      <w:r>
        <w:rPr>
          <w:i/>
          <w:iCs/>
          <w:sz w:val="18"/>
          <w:szCs w:val="18"/>
        </w:rPr>
        <w:t xml:space="preserve">grid </w:t>
      </w:r>
      <w:r>
        <w:rPr>
          <w:sz w:val="18"/>
          <w:szCs w:val="18"/>
        </w:rPr>
        <w:t xml:space="preserve">de usuários, onde é descrito o </w:t>
      </w:r>
      <w:proofErr w:type="spellStart"/>
      <w:r>
        <w:rPr>
          <w:i/>
          <w:iCs/>
          <w:sz w:val="18"/>
          <w:szCs w:val="18"/>
        </w:rPr>
        <w:t>login</w:t>
      </w:r>
      <w:proofErr w:type="spellEnd"/>
      <w:r>
        <w:rPr>
          <w:i/>
          <w:iCs/>
          <w:sz w:val="18"/>
          <w:szCs w:val="18"/>
        </w:rPr>
        <w:t xml:space="preserve"> </w:t>
      </w:r>
      <w:r>
        <w:rPr>
          <w:sz w:val="18"/>
          <w:szCs w:val="18"/>
        </w:rPr>
        <w:t>e o perfil dos usuários existentes.</w:t>
      </w:r>
    </w:p>
    <w:p w:rsidR="004510CC" w:rsidRDefault="004510CC" w:rsidP="004510CC">
      <w:pPr>
        <w:pStyle w:val="Default"/>
        <w:rPr>
          <w:i/>
          <w:iCs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0014982F" wp14:editId="361AA288">
            <wp:extent cx="5400040" cy="3003550"/>
            <wp:effectExtent l="0" t="0" r="0" b="635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0CC" w:rsidRDefault="004510CC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Edição de Usuários </w:t>
      </w:r>
    </w:p>
    <w:p w:rsidR="004510CC" w:rsidRDefault="004510CC" w:rsidP="004510CC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Para editar um usuário já criado, acesse a solução utilizando um perfil administrador. Ao lado esquerdo da tela, clique na opção </w:t>
      </w:r>
      <w:r>
        <w:rPr>
          <w:b/>
          <w:bCs/>
          <w:sz w:val="18"/>
          <w:szCs w:val="18"/>
        </w:rPr>
        <w:t>“Usuários”</w:t>
      </w:r>
      <w:r>
        <w:rPr>
          <w:sz w:val="18"/>
          <w:szCs w:val="18"/>
        </w:rPr>
        <w:t xml:space="preserve">, serão exibidos no </w:t>
      </w:r>
      <w:r>
        <w:rPr>
          <w:i/>
          <w:iCs/>
          <w:sz w:val="18"/>
          <w:szCs w:val="18"/>
        </w:rPr>
        <w:t xml:space="preserve">grid </w:t>
      </w:r>
      <w:r>
        <w:rPr>
          <w:sz w:val="18"/>
          <w:szCs w:val="18"/>
        </w:rPr>
        <w:t xml:space="preserve">os usuários existentes. Selecione o usuário </w:t>
      </w:r>
      <w:proofErr w:type="spellStart"/>
      <w:r>
        <w:rPr>
          <w:sz w:val="18"/>
          <w:szCs w:val="18"/>
        </w:rPr>
        <w:t>o qual</w:t>
      </w:r>
      <w:proofErr w:type="spellEnd"/>
      <w:r>
        <w:rPr>
          <w:sz w:val="18"/>
          <w:szCs w:val="18"/>
        </w:rPr>
        <w:t xml:space="preserve"> deseja alterar com um clique sobre o mesmo, em seguida clique sobre a opção mostrada na figura abaixo.</w:t>
      </w:r>
    </w:p>
    <w:p w:rsidR="004510CC" w:rsidRDefault="004510CC" w:rsidP="004510CC">
      <w:pPr>
        <w:pStyle w:val="Default"/>
        <w:jc w:val="center"/>
        <w:rPr>
          <w:i/>
          <w:iCs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5E46EFF4" wp14:editId="3106B405">
            <wp:extent cx="923925" cy="942975"/>
            <wp:effectExtent l="0" t="0" r="9525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0CC" w:rsidRDefault="004510CC" w:rsidP="004510CC">
      <w:pPr>
        <w:pStyle w:val="Default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Feito isso, será aberto o formulário para alteração dos dados do usuário, assim, efetue as modificações necessárias e clique sobre o botão </w:t>
      </w:r>
      <w:r>
        <w:rPr>
          <w:b/>
          <w:bCs/>
          <w:sz w:val="18"/>
          <w:szCs w:val="18"/>
        </w:rPr>
        <w:t>“Salvar”</w:t>
      </w:r>
      <w:r>
        <w:rPr>
          <w:sz w:val="18"/>
          <w:szCs w:val="18"/>
        </w:rPr>
        <w:t xml:space="preserve">. Para sair da tela de edição sem efetuar alterações clique em </w:t>
      </w:r>
      <w:r>
        <w:rPr>
          <w:b/>
          <w:bCs/>
          <w:sz w:val="18"/>
          <w:szCs w:val="18"/>
        </w:rPr>
        <w:t>“Voltar”</w:t>
      </w:r>
      <w:r>
        <w:rPr>
          <w:sz w:val="18"/>
          <w:szCs w:val="18"/>
        </w:rPr>
        <w:t>.</w:t>
      </w:r>
    </w:p>
    <w:p w:rsidR="004510CC" w:rsidRDefault="004510CC" w:rsidP="004510CC">
      <w:pPr>
        <w:pStyle w:val="Default"/>
        <w:rPr>
          <w:sz w:val="18"/>
          <w:szCs w:val="18"/>
        </w:rPr>
      </w:pPr>
    </w:p>
    <w:p w:rsidR="004510CC" w:rsidRDefault="004510CC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Alteração de Senha </w:t>
      </w:r>
    </w:p>
    <w:p w:rsidR="004510CC" w:rsidRDefault="004510CC" w:rsidP="004510CC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Qualquer usuário, seja administrativo ou operacional, pode alterar a sua senha sem que haja a necessidade de acesso ao seu perfil, pelo administrador. Para isso, basta que o usuário efetue o </w:t>
      </w:r>
      <w:proofErr w:type="spellStart"/>
      <w:r>
        <w:rPr>
          <w:i/>
          <w:iCs/>
          <w:sz w:val="18"/>
          <w:szCs w:val="18"/>
        </w:rPr>
        <w:t>login</w:t>
      </w:r>
      <w:proofErr w:type="spellEnd"/>
      <w:r>
        <w:rPr>
          <w:i/>
          <w:iCs/>
          <w:sz w:val="18"/>
          <w:szCs w:val="18"/>
        </w:rPr>
        <w:t xml:space="preserve"> </w:t>
      </w:r>
      <w:r>
        <w:rPr>
          <w:sz w:val="18"/>
          <w:szCs w:val="18"/>
        </w:rPr>
        <w:t>no sistema, localize seu nome na parte superior da tela, e posicione o mouse sobre ele. O menu será expandido.</w:t>
      </w:r>
    </w:p>
    <w:p w:rsidR="004510CC" w:rsidRDefault="004510CC" w:rsidP="004510CC">
      <w:pPr>
        <w:pStyle w:val="Default"/>
        <w:jc w:val="center"/>
        <w:rPr>
          <w:i/>
          <w:iCs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7B3EEEFD" wp14:editId="218B9711">
            <wp:extent cx="3048000" cy="1933575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0CC" w:rsidRDefault="004510CC" w:rsidP="004510CC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Clique sobre a opção </w:t>
      </w:r>
      <w:r>
        <w:rPr>
          <w:b/>
          <w:bCs/>
          <w:sz w:val="18"/>
          <w:szCs w:val="18"/>
        </w:rPr>
        <w:t xml:space="preserve">“Alterar Senha” </w:t>
      </w:r>
      <w:r>
        <w:rPr>
          <w:sz w:val="18"/>
          <w:szCs w:val="18"/>
        </w:rPr>
        <w:t xml:space="preserve">e informe os dados, sendo: </w:t>
      </w:r>
    </w:p>
    <w:p w:rsidR="004510CC" w:rsidRDefault="004510CC" w:rsidP="004510CC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 </w:t>
      </w:r>
      <w:r>
        <w:rPr>
          <w:b/>
          <w:bCs/>
          <w:sz w:val="18"/>
          <w:szCs w:val="18"/>
        </w:rPr>
        <w:t>Senha Atual</w:t>
      </w:r>
      <w:r>
        <w:rPr>
          <w:sz w:val="18"/>
          <w:szCs w:val="18"/>
        </w:rPr>
        <w:t xml:space="preserve">: senha atual de acesso ao sistema; </w:t>
      </w:r>
    </w:p>
    <w:p w:rsidR="004510CC" w:rsidRDefault="004510CC" w:rsidP="004510CC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 </w:t>
      </w:r>
      <w:r>
        <w:rPr>
          <w:b/>
          <w:bCs/>
          <w:sz w:val="18"/>
          <w:szCs w:val="18"/>
        </w:rPr>
        <w:t>Senha nova</w:t>
      </w:r>
      <w:r>
        <w:rPr>
          <w:sz w:val="18"/>
          <w:szCs w:val="18"/>
        </w:rPr>
        <w:t xml:space="preserve">: nova senha a ser inserida para acesso ao sistema; </w:t>
      </w:r>
    </w:p>
    <w:p w:rsidR="004510CC" w:rsidRDefault="004510CC" w:rsidP="004510CC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 </w:t>
      </w:r>
      <w:r>
        <w:rPr>
          <w:b/>
          <w:bCs/>
          <w:sz w:val="18"/>
          <w:szCs w:val="18"/>
        </w:rPr>
        <w:t>Confirme nova senha</w:t>
      </w:r>
      <w:r>
        <w:rPr>
          <w:sz w:val="18"/>
          <w:szCs w:val="18"/>
        </w:rPr>
        <w:t>: confirmação da nova senha de acesso.</w:t>
      </w:r>
    </w:p>
    <w:p w:rsidR="004510CC" w:rsidRDefault="004510CC" w:rsidP="004510CC">
      <w:pPr>
        <w:pStyle w:val="Default"/>
        <w:jc w:val="center"/>
        <w:rPr>
          <w:i/>
          <w:iCs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5135728C" wp14:editId="1AF5D150">
            <wp:extent cx="2009775" cy="234315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0CC" w:rsidRDefault="004510CC" w:rsidP="004510CC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Após inserir os dados, confirme a alteração clicando no botão </w:t>
      </w:r>
      <w:r>
        <w:rPr>
          <w:b/>
          <w:bCs/>
          <w:sz w:val="18"/>
          <w:szCs w:val="18"/>
        </w:rPr>
        <w:t>“Alterar”</w:t>
      </w:r>
      <w:r>
        <w:rPr>
          <w:sz w:val="18"/>
          <w:szCs w:val="18"/>
        </w:rPr>
        <w:t xml:space="preserve">. Para cancelar as modificações clique sobre o botão </w:t>
      </w:r>
      <w:r>
        <w:rPr>
          <w:b/>
          <w:bCs/>
          <w:sz w:val="18"/>
          <w:szCs w:val="18"/>
        </w:rPr>
        <w:t>“Cancelar”</w:t>
      </w:r>
      <w:r>
        <w:rPr>
          <w:sz w:val="18"/>
          <w:szCs w:val="18"/>
        </w:rPr>
        <w:t>.</w:t>
      </w:r>
    </w:p>
    <w:p w:rsidR="004510CC" w:rsidRDefault="004510CC" w:rsidP="004510CC">
      <w:pPr>
        <w:pStyle w:val="Default"/>
        <w:rPr>
          <w:sz w:val="18"/>
          <w:szCs w:val="18"/>
        </w:rPr>
      </w:pPr>
    </w:p>
    <w:p w:rsidR="00C564A0" w:rsidRDefault="00C564A0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Duplicar Usuários </w:t>
      </w:r>
    </w:p>
    <w:p w:rsidR="004510CC" w:rsidRDefault="00C564A0" w:rsidP="00C564A0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A solução permite a duplicação de usuários. Assim todas as parametrizações existentes no perfil do usuário duplicado serão carregadas, exceto os campos “Usuário” e “Senha”, que necessariamente precisam ser informados novamente. Para duplicar um usuário, clique na opção </w:t>
      </w:r>
      <w:r>
        <w:rPr>
          <w:b/>
          <w:bCs/>
          <w:sz w:val="18"/>
          <w:szCs w:val="18"/>
        </w:rPr>
        <w:t xml:space="preserve">“Usuários” </w:t>
      </w:r>
      <w:r>
        <w:rPr>
          <w:sz w:val="18"/>
          <w:szCs w:val="18"/>
        </w:rPr>
        <w:t xml:space="preserve">localizado ao lado esquerdo da tela. Em seguida, selecione no </w:t>
      </w:r>
      <w:r>
        <w:rPr>
          <w:i/>
          <w:iCs/>
          <w:sz w:val="18"/>
          <w:szCs w:val="18"/>
        </w:rPr>
        <w:t xml:space="preserve">grid </w:t>
      </w:r>
      <w:r>
        <w:rPr>
          <w:sz w:val="18"/>
          <w:szCs w:val="18"/>
        </w:rPr>
        <w:t xml:space="preserve">o usuário </w:t>
      </w:r>
      <w:proofErr w:type="spellStart"/>
      <w:r>
        <w:rPr>
          <w:sz w:val="18"/>
          <w:szCs w:val="18"/>
        </w:rPr>
        <w:t>o qual</w:t>
      </w:r>
      <w:proofErr w:type="spellEnd"/>
      <w:r>
        <w:rPr>
          <w:sz w:val="18"/>
          <w:szCs w:val="18"/>
        </w:rPr>
        <w:t xml:space="preserve"> deseja ter o perfil duplicado e, na parte superior da tela, clique sobre o menu representado pela figura abaixo.</w:t>
      </w:r>
    </w:p>
    <w:p w:rsidR="00C564A0" w:rsidRDefault="00C564A0" w:rsidP="00C564A0">
      <w:pPr>
        <w:pStyle w:val="Default"/>
        <w:jc w:val="center"/>
        <w:rPr>
          <w:i/>
          <w:iCs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6A4FE1D8" wp14:editId="403E201F">
            <wp:extent cx="857250" cy="1095375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4A0" w:rsidRDefault="00C564A0" w:rsidP="00C564A0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Preencha no formulário exibido os campos </w:t>
      </w:r>
      <w:r>
        <w:rPr>
          <w:b/>
          <w:bCs/>
          <w:sz w:val="18"/>
          <w:szCs w:val="18"/>
        </w:rPr>
        <w:t xml:space="preserve">“Usuário” </w:t>
      </w:r>
      <w:r>
        <w:rPr>
          <w:sz w:val="18"/>
          <w:szCs w:val="18"/>
        </w:rPr>
        <w:t xml:space="preserve">e </w:t>
      </w:r>
      <w:r>
        <w:rPr>
          <w:b/>
          <w:bCs/>
          <w:sz w:val="18"/>
          <w:szCs w:val="18"/>
        </w:rPr>
        <w:t xml:space="preserve">“Senha” </w:t>
      </w:r>
      <w:r>
        <w:rPr>
          <w:sz w:val="18"/>
          <w:szCs w:val="18"/>
        </w:rPr>
        <w:t xml:space="preserve">e salve as configurações através do botão </w:t>
      </w:r>
      <w:r>
        <w:rPr>
          <w:b/>
          <w:bCs/>
          <w:sz w:val="18"/>
          <w:szCs w:val="18"/>
        </w:rPr>
        <w:t>“Salvar”</w:t>
      </w:r>
      <w:r>
        <w:rPr>
          <w:sz w:val="18"/>
          <w:szCs w:val="18"/>
        </w:rPr>
        <w:t xml:space="preserve">. </w:t>
      </w:r>
    </w:p>
    <w:p w:rsidR="00C564A0" w:rsidRDefault="00C564A0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 xml:space="preserve">Exclusão de Usuários </w:t>
      </w:r>
    </w:p>
    <w:p w:rsidR="00C564A0" w:rsidRDefault="00C564A0" w:rsidP="00C564A0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Os usuários criados no XML Capture também podem ser excluídos desde que, não tenham efetuado consultas. Após efetuar a primeira consulta o usuário não poderá mais ser removido da solução. Para excluir um usuário, selecione a opção </w:t>
      </w:r>
      <w:r>
        <w:rPr>
          <w:b/>
          <w:bCs/>
          <w:sz w:val="18"/>
          <w:szCs w:val="18"/>
        </w:rPr>
        <w:t xml:space="preserve">“Usuários” </w:t>
      </w:r>
      <w:r>
        <w:rPr>
          <w:sz w:val="18"/>
          <w:szCs w:val="18"/>
        </w:rPr>
        <w:t xml:space="preserve">ao lado esquerdo da tela, em seguida, no </w:t>
      </w:r>
      <w:r>
        <w:rPr>
          <w:i/>
          <w:iCs/>
          <w:sz w:val="18"/>
          <w:szCs w:val="18"/>
        </w:rPr>
        <w:t xml:space="preserve">grid </w:t>
      </w:r>
      <w:r>
        <w:rPr>
          <w:sz w:val="18"/>
          <w:szCs w:val="18"/>
        </w:rPr>
        <w:t xml:space="preserve">exibido, clique no usuário </w:t>
      </w:r>
      <w:proofErr w:type="spellStart"/>
      <w:r>
        <w:rPr>
          <w:sz w:val="18"/>
          <w:szCs w:val="18"/>
        </w:rPr>
        <w:t>o qual</w:t>
      </w:r>
      <w:proofErr w:type="spellEnd"/>
      <w:r>
        <w:rPr>
          <w:sz w:val="18"/>
          <w:szCs w:val="18"/>
        </w:rPr>
        <w:t xml:space="preserve"> deseja excluir. Na parte superior da tela, clique sobre o ícone representado pela imagem que segue.</w:t>
      </w:r>
    </w:p>
    <w:p w:rsidR="00C564A0" w:rsidRDefault="00C564A0" w:rsidP="00C564A0">
      <w:pPr>
        <w:pStyle w:val="Default"/>
        <w:jc w:val="center"/>
        <w:rPr>
          <w:i/>
          <w:iCs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117AC602" wp14:editId="0A5CBFE3">
            <wp:extent cx="971550" cy="942975"/>
            <wp:effectExtent l="0" t="0" r="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2E8" w:rsidRDefault="009D32E8" w:rsidP="00C564A0">
      <w:pPr>
        <w:pStyle w:val="Default"/>
        <w:jc w:val="center"/>
        <w:rPr>
          <w:i/>
          <w:iCs/>
          <w:sz w:val="18"/>
          <w:szCs w:val="18"/>
        </w:rPr>
      </w:pPr>
    </w:p>
    <w:p w:rsidR="00C564A0" w:rsidRDefault="009D32E8" w:rsidP="009D32E8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Uma caixa de diálogo será aberta para que você confirme a exclusão do usuário. Caso deseje realmente remover o usuário, clique em </w:t>
      </w:r>
      <w:r>
        <w:rPr>
          <w:b/>
          <w:bCs/>
          <w:sz w:val="18"/>
          <w:szCs w:val="18"/>
        </w:rPr>
        <w:t xml:space="preserve">“Sim”. </w:t>
      </w:r>
      <w:r>
        <w:rPr>
          <w:sz w:val="18"/>
          <w:szCs w:val="18"/>
        </w:rPr>
        <w:t xml:space="preserve">Para cancelar a operação clique em </w:t>
      </w:r>
      <w:r>
        <w:rPr>
          <w:b/>
          <w:bCs/>
          <w:sz w:val="18"/>
          <w:szCs w:val="18"/>
        </w:rPr>
        <w:t>“Não”</w:t>
      </w:r>
      <w:r>
        <w:rPr>
          <w:sz w:val="18"/>
          <w:szCs w:val="18"/>
        </w:rPr>
        <w:t>.</w:t>
      </w:r>
    </w:p>
    <w:p w:rsidR="009D32E8" w:rsidRDefault="009D32E8" w:rsidP="009D32E8">
      <w:pPr>
        <w:pStyle w:val="Default"/>
        <w:jc w:val="center"/>
        <w:rPr>
          <w:i/>
          <w:iCs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5E220DDC" wp14:editId="1D356A28">
            <wp:extent cx="3819525" cy="1990725"/>
            <wp:effectExtent l="0" t="0" r="9525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2E8" w:rsidRDefault="009D32E8" w:rsidP="009D32E8">
      <w:pPr>
        <w:pStyle w:val="Default"/>
        <w:rPr>
          <w:i/>
          <w:iCs/>
          <w:sz w:val="18"/>
          <w:szCs w:val="18"/>
        </w:rPr>
      </w:pPr>
    </w:p>
    <w:p w:rsidR="009D32E8" w:rsidRDefault="009D32E8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Licenças de Uso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Para que o usuário possa efetuar consultas é necessária à inserção da licença de uso. Este dado criptografado é normalmente recebido através de </w:t>
      </w:r>
      <w:r>
        <w:rPr>
          <w:i/>
          <w:iCs/>
          <w:sz w:val="18"/>
          <w:szCs w:val="18"/>
        </w:rPr>
        <w:t>e-mail</w:t>
      </w:r>
      <w:r>
        <w:rPr>
          <w:sz w:val="18"/>
          <w:szCs w:val="18"/>
        </w:rPr>
        <w:t xml:space="preserve">, juntamente com o </w:t>
      </w:r>
      <w:r>
        <w:rPr>
          <w:i/>
          <w:iCs/>
          <w:sz w:val="18"/>
          <w:szCs w:val="18"/>
        </w:rPr>
        <w:t>token</w:t>
      </w:r>
      <w:r>
        <w:rPr>
          <w:sz w:val="18"/>
          <w:szCs w:val="18"/>
        </w:rPr>
        <w:t xml:space="preserve">, e define as restrições de consultas que o usuário pode efetuar, sendo: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 </w:t>
      </w:r>
      <w:r>
        <w:rPr>
          <w:b/>
          <w:bCs/>
          <w:sz w:val="18"/>
          <w:szCs w:val="18"/>
        </w:rPr>
        <w:t xml:space="preserve">Licença por quantidade de consulta: </w:t>
      </w:r>
      <w:r>
        <w:rPr>
          <w:sz w:val="18"/>
          <w:szCs w:val="18"/>
        </w:rPr>
        <w:t xml:space="preserve">define a quantidade de consultas que podem ser efetuadas. Após atingir a quantidade de consultas determinada na licença, a mesma expira sendo necessária à inserção de uma nova licença de uso;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 </w:t>
      </w:r>
      <w:r>
        <w:rPr>
          <w:b/>
          <w:bCs/>
          <w:sz w:val="18"/>
          <w:szCs w:val="18"/>
        </w:rPr>
        <w:t xml:space="preserve">Licença por data de vencimento: </w:t>
      </w:r>
      <w:r>
        <w:rPr>
          <w:sz w:val="18"/>
          <w:szCs w:val="18"/>
        </w:rPr>
        <w:t xml:space="preserve">define um período de tempo para utilização do produto. Ao atingir o prazo determinado a licença é expirada não permitindo mais que sejam efetuadas consultas através da solução.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Para inserir a licença de uso e habilitar o processamento de consultas, efetue </w:t>
      </w:r>
      <w:proofErr w:type="spellStart"/>
      <w:r>
        <w:rPr>
          <w:i/>
          <w:iCs/>
          <w:sz w:val="18"/>
          <w:szCs w:val="18"/>
        </w:rPr>
        <w:t>login</w:t>
      </w:r>
      <w:proofErr w:type="spellEnd"/>
      <w:r>
        <w:rPr>
          <w:i/>
          <w:iCs/>
          <w:sz w:val="18"/>
          <w:szCs w:val="18"/>
        </w:rPr>
        <w:t xml:space="preserve"> </w:t>
      </w:r>
      <w:r>
        <w:rPr>
          <w:sz w:val="18"/>
          <w:szCs w:val="18"/>
        </w:rPr>
        <w:t xml:space="preserve">no sistema utilizando um usuário com perfil administrador. Em seguida, ao lado direito da tela, localize o usuário </w:t>
      </w:r>
      <w:proofErr w:type="spellStart"/>
      <w:r>
        <w:rPr>
          <w:sz w:val="18"/>
          <w:szCs w:val="18"/>
        </w:rPr>
        <w:t>logado</w:t>
      </w:r>
      <w:proofErr w:type="spellEnd"/>
      <w:r>
        <w:rPr>
          <w:sz w:val="18"/>
          <w:szCs w:val="18"/>
        </w:rPr>
        <w:t xml:space="preserve"> e posicione o mouse sobre ele, o menu será expandido.</w:t>
      </w:r>
    </w:p>
    <w:p w:rsidR="009D32E8" w:rsidRDefault="009D32E8" w:rsidP="009D32E8">
      <w:pPr>
        <w:pStyle w:val="Default"/>
        <w:rPr>
          <w:sz w:val="18"/>
          <w:szCs w:val="18"/>
        </w:rPr>
      </w:pPr>
    </w:p>
    <w:p w:rsidR="009D32E8" w:rsidRDefault="009D32E8" w:rsidP="009D32E8">
      <w:pPr>
        <w:pStyle w:val="Default"/>
        <w:jc w:val="center"/>
        <w:rPr>
          <w:i/>
          <w:iCs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3F165CF2" wp14:editId="729EBBBE">
            <wp:extent cx="3486150" cy="18478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Selecione o item </w:t>
      </w:r>
      <w:r>
        <w:rPr>
          <w:b/>
          <w:bCs/>
          <w:sz w:val="18"/>
          <w:szCs w:val="18"/>
        </w:rPr>
        <w:t>“Incluir Licença”</w:t>
      </w:r>
      <w:r>
        <w:rPr>
          <w:sz w:val="18"/>
          <w:szCs w:val="18"/>
        </w:rPr>
        <w:t xml:space="preserve">, será aberta a tela mostrada abaixo, insira a licença de uso e clique no botão </w:t>
      </w:r>
      <w:r>
        <w:rPr>
          <w:b/>
          <w:bCs/>
          <w:sz w:val="18"/>
          <w:szCs w:val="18"/>
        </w:rPr>
        <w:t xml:space="preserve">“Inserir Licença” </w:t>
      </w:r>
      <w:r>
        <w:rPr>
          <w:sz w:val="18"/>
          <w:szCs w:val="18"/>
        </w:rPr>
        <w:t>para finalizar a operação.</w:t>
      </w:r>
    </w:p>
    <w:p w:rsidR="009D32E8" w:rsidRDefault="009D32E8" w:rsidP="009D32E8">
      <w:pPr>
        <w:pStyle w:val="Default"/>
        <w:rPr>
          <w:sz w:val="18"/>
          <w:szCs w:val="18"/>
        </w:rPr>
      </w:pPr>
    </w:p>
    <w:p w:rsidR="009D32E8" w:rsidRDefault="009D32E8" w:rsidP="009D32E8">
      <w:pPr>
        <w:pStyle w:val="Default"/>
        <w:jc w:val="center"/>
        <w:rPr>
          <w:i/>
          <w:iCs/>
          <w:sz w:val="18"/>
          <w:szCs w:val="18"/>
        </w:rPr>
      </w:pPr>
      <w:r>
        <w:rPr>
          <w:noProof/>
          <w:lang w:eastAsia="pt-BR"/>
        </w:rPr>
        <w:lastRenderedPageBreak/>
        <w:drawing>
          <wp:inline distT="0" distB="0" distL="0" distR="0" wp14:anchorId="45A56E48" wp14:editId="609A084F">
            <wp:extent cx="3495675" cy="1885950"/>
            <wp:effectExtent l="0" t="0" r="952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2E8" w:rsidRDefault="009D32E8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Consultas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Para realização de consultas, o usuário precisa ter </w:t>
      </w:r>
      <w:r w:rsidR="004914BC">
        <w:rPr>
          <w:sz w:val="18"/>
          <w:szCs w:val="18"/>
        </w:rPr>
        <w:t>permissão</w:t>
      </w:r>
      <w:r>
        <w:rPr>
          <w:sz w:val="18"/>
          <w:szCs w:val="18"/>
        </w:rPr>
        <w:t xml:space="preserve"> em seu perfil para alguma das operações: SEFAZ, Cold ou Robô NDD. Quando nenhuma operação é acionada, o menu consultas não é apresentado para o usuário. As operações de consultas estão descritas no item 3.1 deste manual.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Para efetuar uma consulta, efetue os passos descritos a seguir. </w:t>
      </w:r>
      <w:bookmarkStart w:id="0" w:name="_GoBack"/>
      <w:bookmarkEnd w:id="0"/>
    </w:p>
    <w:p w:rsidR="009D32E8" w:rsidRDefault="009D32E8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Inserção de Consultas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sz w:val="18"/>
          <w:szCs w:val="18"/>
        </w:rPr>
        <w:t>Para inserir uma consulta, clique sobre o ícone mostrado abaixo, localizado ao lado esquerdo da tela.</w:t>
      </w:r>
    </w:p>
    <w:p w:rsidR="009D32E8" w:rsidRDefault="009D32E8" w:rsidP="009D32E8">
      <w:pPr>
        <w:pStyle w:val="Default"/>
        <w:jc w:val="center"/>
        <w:rPr>
          <w:i/>
          <w:iCs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58CE177E" wp14:editId="7059EEEF">
            <wp:extent cx="1304925" cy="113347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Será aberta a tela de consultas. Na parte superior da tela, está localizado o campo para inserção das chaves a serem consultadas. Insira a chave que deseja pesquisar. Automaticamente, ao serem inseridos os 44 dígitos no campo, estes serão capturados e apresentados no </w:t>
      </w:r>
      <w:r>
        <w:rPr>
          <w:i/>
          <w:iCs/>
          <w:sz w:val="18"/>
          <w:szCs w:val="18"/>
        </w:rPr>
        <w:t xml:space="preserve">Grid </w:t>
      </w:r>
      <w:r>
        <w:rPr>
          <w:sz w:val="18"/>
          <w:szCs w:val="18"/>
        </w:rPr>
        <w:t>de consultas.</w:t>
      </w:r>
    </w:p>
    <w:p w:rsidR="009D32E8" w:rsidRDefault="009D32E8" w:rsidP="009D32E8">
      <w:pPr>
        <w:pStyle w:val="Default"/>
        <w:rPr>
          <w:i/>
          <w:iCs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3A5961DA" wp14:editId="71ECCC1F">
            <wp:extent cx="5400040" cy="103314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2E8" w:rsidRDefault="009D32E8" w:rsidP="009D32E8">
      <w:pPr>
        <w:pStyle w:val="Default"/>
        <w:rPr>
          <w:i/>
          <w:iCs/>
          <w:sz w:val="18"/>
          <w:szCs w:val="18"/>
        </w:rPr>
      </w:pP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Neste </w:t>
      </w:r>
      <w:r>
        <w:rPr>
          <w:i/>
          <w:iCs/>
          <w:sz w:val="18"/>
          <w:szCs w:val="18"/>
        </w:rPr>
        <w:t xml:space="preserve">grid </w:t>
      </w:r>
      <w:r>
        <w:rPr>
          <w:sz w:val="18"/>
          <w:szCs w:val="18"/>
        </w:rPr>
        <w:t xml:space="preserve">serão relacionadas às chaves consultadas, e o </w:t>
      </w:r>
      <w:r>
        <w:rPr>
          <w:i/>
          <w:iCs/>
          <w:sz w:val="18"/>
          <w:szCs w:val="18"/>
        </w:rPr>
        <w:t xml:space="preserve">status </w:t>
      </w:r>
      <w:r>
        <w:rPr>
          <w:sz w:val="18"/>
          <w:szCs w:val="18"/>
        </w:rPr>
        <w:t xml:space="preserve">da consulta. Primeiramente as chaves inseridas terão seus </w:t>
      </w:r>
      <w:r>
        <w:rPr>
          <w:i/>
          <w:iCs/>
          <w:sz w:val="18"/>
          <w:szCs w:val="18"/>
        </w:rPr>
        <w:t xml:space="preserve">status </w:t>
      </w:r>
      <w:r>
        <w:rPr>
          <w:sz w:val="18"/>
          <w:szCs w:val="18"/>
        </w:rPr>
        <w:t xml:space="preserve">apresentados como </w:t>
      </w:r>
      <w:r>
        <w:rPr>
          <w:b/>
          <w:bCs/>
          <w:sz w:val="18"/>
          <w:szCs w:val="18"/>
        </w:rPr>
        <w:t>“Aguardando Processamento”</w:t>
      </w:r>
      <w:r>
        <w:rPr>
          <w:sz w:val="18"/>
          <w:szCs w:val="18"/>
        </w:rPr>
        <w:t xml:space="preserve">, até serem capturadas pelo serviço de processamento. Posteriormente, as consultas terão seus </w:t>
      </w:r>
      <w:r>
        <w:rPr>
          <w:i/>
          <w:iCs/>
          <w:sz w:val="18"/>
          <w:szCs w:val="18"/>
        </w:rPr>
        <w:t xml:space="preserve">status </w:t>
      </w:r>
      <w:r>
        <w:rPr>
          <w:sz w:val="18"/>
          <w:szCs w:val="18"/>
        </w:rPr>
        <w:t xml:space="preserve">alterados para </w:t>
      </w:r>
      <w:r>
        <w:rPr>
          <w:b/>
          <w:bCs/>
          <w:sz w:val="18"/>
          <w:szCs w:val="18"/>
        </w:rPr>
        <w:t>“Em Processamento”</w:t>
      </w:r>
      <w:r>
        <w:rPr>
          <w:sz w:val="18"/>
          <w:szCs w:val="18"/>
        </w:rPr>
        <w:t xml:space="preserve">, até ser exibido o </w:t>
      </w:r>
      <w:r>
        <w:rPr>
          <w:i/>
          <w:iCs/>
          <w:sz w:val="18"/>
          <w:szCs w:val="18"/>
        </w:rPr>
        <w:t xml:space="preserve">status </w:t>
      </w:r>
      <w:r>
        <w:rPr>
          <w:sz w:val="18"/>
          <w:szCs w:val="18"/>
        </w:rPr>
        <w:t xml:space="preserve">final da consulta no </w:t>
      </w:r>
      <w:r>
        <w:rPr>
          <w:i/>
          <w:iCs/>
          <w:sz w:val="18"/>
          <w:szCs w:val="18"/>
        </w:rPr>
        <w:t>grid</w:t>
      </w:r>
      <w:r>
        <w:rPr>
          <w:sz w:val="18"/>
          <w:szCs w:val="18"/>
        </w:rPr>
        <w:t xml:space="preserve">.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Na apresentação do </w:t>
      </w:r>
      <w:r>
        <w:rPr>
          <w:i/>
          <w:iCs/>
          <w:sz w:val="18"/>
          <w:szCs w:val="18"/>
        </w:rPr>
        <w:t xml:space="preserve">status </w:t>
      </w:r>
      <w:r>
        <w:rPr>
          <w:sz w:val="18"/>
          <w:szCs w:val="18"/>
        </w:rPr>
        <w:t xml:space="preserve">final da consulta, são exibidos os locais onde a chave de NF-e foi consultada e o resultado obtido na consulta. </w:t>
      </w:r>
    </w:p>
    <w:p w:rsidR="009D32E8" w:rsidRDefault="009D32E8" w:rsidP="009D32E8">
      <w:pPr>
        <w:pStyle w:val="Default"/>
        <w:rPr>
          <w:b/>
          <w:bCs/>
          <w:i/>
          <w:iCs/>
          <w:sz w:val="18"/>
          <w:szCs w:val="18"/>
        </w:rPr>
      </w:pPr>
    </w:p>
    <w:p w:rsidR="009D32E8" w:rsidRDefault="009D32E8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 xml:space="preserve">Download </w:t>
      </w:r>
      <w:r>
        <w:rPr>
          <w:b/>
          <w:bCs/>
          <w:sz w:val="18"/>
          <w:szCs w:val="18"/>
        </w:rPr>
        <w:t xml:space="preserve">de Consultas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Ao lado do </w:t>
      </w:r>
      <w:r>
        <w:rPr>
          <w:i/>
          <w:iCs/>
          <w:sz w:val="18"/>
          <w:szCs w:val="18"/>
        </w:rPr>
        <w:t xml:space="preserve">status </w:t>
      </w:r>
      <w:r>
        <w:rPr>
          <w:sz w:val="18"/>
          <w:szCs w:val="18"/>
        </w:rPr>
        <w:t xml:space="preserve">da pesquisa está localizado o botão </w:t>
      </w:r>
      <w:r>
        <w:rPr>
          <w:i/>
          <w:iCs/>
          <w:sz w:val="18"/>
          <w:szCs w:val="18"/>
        </w:rPr>
        <w:t>download</w:t>
      </w:r>
      <w:r>
        <w:rPr>
          <w:sz w:val="18"/>
          <w:szCs w:val="18"/>
        </w:rPr>
        <w:t xml:space="preserve">, este é habilitado quando o usuário responsável por efetuar a consulta possui em seu perfil este privilégio ativado. Assim, em todas as consultas que houver como retorno o XML do documento, o usuário poderá obter o mesmo através do botão </w:t>
      </w:r>
      <w:r>
        <w:rPr>
          <w:b/>
          <w:bCs/>
          <w:sz w:val="18"/>
          <w:szCs w:val="18"/>
        </w:rPr>
        <w:t xml:space="preserve">“Download”.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sz w:val="18"/>
          <w:szCs w:val="18"/>
        </w:rPr>
        <w:t>As pesquisas realizadas na SEFAZ não retornam o XML da NF-e, sendo então, neste caso, mesmo o usuário possuindo este privilégio, o botão permanecerá desativado.</w:t>
      </w:r>
    </w:p>
    <w:p w:rsidR="009D32E8" w:rsidRDefault="009D32E8" w:rsidP="009D32E8">
      <w:pPr>
        <w:pStyle w:val="Default"/>
        <w:rPr>
          <w:sz w:val="18"/>
          <w:szCs w:val="18"/>
        </w:rPr>
      </w:pPr>
    </w:p>
    <w:p w:rsidR="009D32E8" w:rsidRDefault="009D32E8" w:rsidP="009D32E8">
      <w:pPr>
        <w:pStyle w:val="Default"/>
        <w:rPr>
          <w:i/>
          <w:iCs/>
          <w:sz w:val="18"/>
          <w:szCs w:val="18"/>
        </w:rPr>
      </w:pPr>
      <w:r>
        <w:rPr>
          <w:noProof/>
          <w:lang w:eastAsia="pt-BR"/>
        </w:rPr>
        <w:lastRenderedPageBreak/>
        <w:drawing>
          <wp:inline distT="0" distB="0" distL="0" distR="0" wp14:anchorId="46024B00" wp14:editId="74CD6B8F">
            <wp:extent cx="5400040" cy="84201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2E8" w:rsidRDefault="009D32E8" w:rsidP="009D32E8">
      <w:pPr>
        <w:pStyle w:val="Default"/>
        <w:rPr>
          <w:i/>
          <w:iCs/>
          <w:sz w:val="18"/>
          <w:szCs w:val="18"/>
        </w:rPr>
      </w:pPr>
    </w:p>
    <w:p w:rsidR="009D32E8" w:rsidRDefault="009D32E8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Visualização de Consultas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Na parte inferior da tela de consultas, é mostrada a </w:t>
      </w:r>
      <w:r>
        <w:rPr>
          <w:b/>
          <w:bCs/>
          <w:sz w:val="18"/>
          <w:szCs w:val="18"/>
        </w:rPr>
        <w:t xml:space="preserve">“Visualização Parcial” </w:t>
      </w:r>
      <w:r>
        <w:rPr>
          <w:sz w:val="18"/>
          <w:szCs w:val="18"/>
        </w:rPr>
        <w:t xml:space="preserve">dos documentos pesquisados para os usuários que possuem esta permissão. Assim como ocorre com os </w:t>
      </w:r>
      <w:r>
        <w:rPr>
          <w:i/>
          <w:iCs/>
          <w:sz w:val="18"/>
          <w:szCs w:val="18"/>
        </w:rPr>
        <w:t>downloads</w:t>
      </w:r>
      <w:r>
        <w:rPr>
          <w:sz w:val="18"/>
          <w:szCs w:val="18"/>
        </w:rPr>
        <w:t xml:space="preserve">, somente as consultas que retornam XML podem dispor da visualização. É possível também realizar a visualização completa do documento, ao clicar sobre o </w:t>
      </w:r>
      <w:r>
        <w:rPr>
          <w:i/>
          <w:iCs/>
          <w:sz w:val="18"/>
          <w:szCs w:val="18"/>
        </w:rPr>
        <w:t xml:space="preserve">link </w:t>
      </w:r>
      <w:r>
        <w:rPr>
          <w:b/>
          <w:bCs/>
          <w:sz w:val="18"/>
          <w:szCs w:val="18"/>
        </w:rPr>
        <w:t>“Ir para visualização completa”</w:t>
      </w:r>
      <w:r>
        <w:rPr>
          <w:sz w:val="18"/>
          <w:szCs w:val="18"/>
        </w:rPr>
        <w:t>.</w:t>
      </w:r>
    </w:p>
    <w:p w:rsidR="009D32E8" w:rsidRDefault="009D32E8" w:rsidP="009D32E8">
      <w:pPr>
        <w:pStyle w:val="Default"/>
        <w:rPr>
          <w:sz w:val="18"/>
          <w:szCs w:val="18"/>
        </w:rPr>
      </w:pPr>
    </w:p>
    <w:p w:rsidR="009D32E8" w:rsidRDefault="009D32E8" w:rsidP="009D32E8">
      <w:pPr>
        <w:pStyle w:val="Default"/>
        <w:rPr>
          <w:i/>
          <w:iCs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4CE59DA7" wp14:editId="2DC65724">
            <wp:extent cx="5400040" cy="832485"/>
            <wp:effectExtent l="0" t="0" r="0" b="571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2E8" w:rsidRDefault="009D32E8" w:rsidP="009D32E8">
      <w:pPr>
        <w:pStyle w:val="Default"/>
        <w:rPr>
          <w:i/>
          <w:iCs/>
          <w:sz w:val="18"/>
          <w:szCs w:val="18"/>
        </w:rPr>
      </w:pPr>
    </w:p>
    <w:p w:rsidR="009D32E8" w:rsidRDefault="009D32E8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Limpeza de Consultas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O </w:t>
      </w:r>
      <w:r>
        <w:rPr>
          <w:i/>
          <w:iCs/>
          <w:sz w:val="18"/>
          <w:szCs w:val="18"/>
        </w:rPr>
        <w:t xml:space="preserve">grid </w:t>
      </w:r>
      <w:r>
        <w:rPr>
          <w:sz w:val="18"/>
          <w:szCs w:val="18"/>
        </w:rPr>
        <w:t xml:space="preserve">de consultas tem capacidade para apresentar até 300 pesquisas, onde são exibidos 20 resultados por página. Ao ser atingido o valor de 300 consultas, para que as próximas pesquisas efetuadas sejam apresentadas na tela, é necessária a limpeza do </w:t>
      </w:r>
      <w:r>
        <w:rPr>
          <w:i/>
          <w:iCs/>
          <w:sz w:val="18"/>
          <w:szCs w:val="18"/>
        </w:rPr>
        <w:t>grid</w:t>
      </w:r>
      <w:r>
        <w:rPr>
          <w:sz w:val="18"/>
          <w:szCs w:val="18"/>
        </w:rPr>
        <w:t xml:space="preserve">.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Ao chegar em 250 consultas na tela, o sistema começa e emitir um aviso para que seja feito a limpeza do </w:t>
      </w:r>
      <w:r>
        <w:rPr>
          <w:i/>
          <w:iCs/>
          <w:sz w:val="18"/>
          <w:szCs w:val="18"/>
        </w:rPr>
        <w:t xml:space="preserve">grid.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Para efetuar a limpeza do </w:t>
      </w:r>
      <w:r>
        <w:rPr>
          <w:i/>
          <w:iCs/>
          <w:sz w:val="18"/>
          <w:szCs w:val="18"/>
        </w:rPr>
        <w:t>grid</w:t>
      </w:r>
      <w:r>
        <w:rPr>
          <w:sz w:val="18"/>
          <w:szCs w:val="18"/>
        </w:rPr>
        <w:t xml:space="preserve">, selecione um ou mais registros que deseja remover clicando sobre o </w:t>
      </w:r>
      <w:proofErr w:type="spellStart"/>
      <w:r>
        <w:rPr>
          <w:i/>
          <w:iCs/>
          <w:sz w:val="18"/>
          <w:szCs w:val="18"/>
        </w:rPr>
        <w:t>checkbox</w:t>
      </w:r>
      <w:proofErr w:type="spellEnd"/>
      <w:r>
        <w:rPr>
          <w:i/>
          <w:iCs/>
          <w:sz w:val="18"/>
          <w:szCs w:val="18"/>
        </w:rPr>
        <w:t xml:space="preserve"> </w:t>
      </w:r>
      <w:r>
        <w:rPr>
          <w:sz w:val="18"/>
          <w:szCs w:val="18"/>
        </w:rPr>
        <w:t xml:space="preserve">existente ao lado esquerdo da chave. Depois de selecionadas as chaves, clique sobre o botão </w:t>
      </w:r>
      <w:r>
        <w:rPr>
          <w:b/>
          <w:bCs/>
          <w:sz w:val="18"/>
          <w:szCs w:val="18"/>
        </w:rPr>
        <w:t xml:space="preserve">“Limpar Consulta” </w:t>
      </w:r>
      <w:r>
        <w:rPr>
          <w:sz w:val="18"/>
          <w:szCs w:val="18"/>
        </w:rPr>
        <w:t xml:space="preserve">para que as mesmas sejam removidas do </w:t>
      </w:r>
      <w:r>
        <w:rPr>
          <w:i/>
          <w:iCs/>
          <w:sz w:val="18"/>
          <w:szCs w:val="18"/>
        </w:rPr>
        <w:t xml:space="preserve">grid </w:t>
      </w:r>
      <w:r>
        <w:rPr>
          <w:sz w:val="18"/>
          <w:szCs w:val="18"/>
        </w:rPr>
        <w:t xml:space="preserve">de consultas.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Se desejar remover todas as pesquisas relacionadas na página, selecione o </w:t>
      </w:r>
      <w:proofErr w:type="spellStart"/>
      <w:r>
        <w:rPr>
          <w:i/>
          <w:iCs/>
          <w:sz w:val="18"/>
          <w:szCs w:val="18"/>
        </w:rPr>
        <w:t>checkbox</w:t>
      </w:r>
      <w:proofErr w:type="spellEnd"/>
      <w:r>
        <w:rPr>
          <w:i/>
          <w:iCs/>
          <w:sz w:val="18"/>
          <w:szCs w:val="18"/>
        </w:rPr>
        <w:t xml:space="preserve"> </w:t>
      </w:r>
      <w:r>
        <w:rPr>
          <w:sz w:val="18"/>
          <w:szCs w:val="18"/>
        </w:rPr>
        <w:t xml:space="preserve">ao lado do item </w:t>
      </w:r>
      <w:r>
        <w:rPr>
          <w:b/>
          <w:bCs/>
          <w:sz w:val="18"/>
          <w:szCs w:val="18"/>
        </w:rPr>
        <w:t>“Nota Fiscal”</w:t>
      </w:r>
      <w:r>
        <w:rPr>
          <w:sz w:val="18"/>
          <w:szCs w:val="18"/>
        </w:rPr>
        <w:t xml:space="preserve">, assim todas as consultas mostradas nesta página serão marcadas automaticamente, bastando então, clicar no botão </w:t>
      </w:r>
      <w:r>
        <w:rPr>
          <w:b/>
          <w:bCs/>
          <w:sz w:val="18"/>
          <w:szCs w:val="18"/>
        </w:rPr>
        <w:t xml:space="preserve">“Limpar Consulta” </w:t>
      </w:r>
      <w:r>
        <w:rPr>
          <w:sz w:val="18"/>
          <w:szCs w:val="18"/>
        </w:rPr>
        <w:t>para que sejam excluídas.</w:t>
      </w:r>
    </w:p>
    <w:p w:rsidR="009D32E8" w:rsidRDefault="009D32E8" w:rsidP="009D32E8">
      <w:pPr>
        <w:pStyle w:val="Default"/>
        <w:rPr>
          <w:sz w:val="18"/>
          <w:szCs w:val="18"/>
        </w:rPr>
      </w:pPr>
    </w:p>
    <w:p w:rsidR="009D32E8" w:rsidRDefault="009D32E8" w:rsidP="009D32E8">
      <w:pPr>
        <w:pStyle w:val="Default"/>
        <w:rPr>
          <w:i/>
          <w:iCs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2C394DA4" wp14:editId="68DB18CA">
            <wp:extent cx="5400040" cy="991235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2E8" w:rsidRDefault="009D32E8" w:rsidP="009D32E8">
      <w:pPr>
        <w:pStyle w:val="Default"/>
        <w:rPr>
          <w:i/>
          <w:iCs/>
          <w:sz w:val="18"/>
          <w:szCs w:val="18"/>
        </w:rPr>
      </w:pP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A limpeza do </w:t>
      </w:r>
      <w:r>
        <w:rPr>
          <w:i/>
          <w:iCs/>
          <w:sz w:val="18"/>
          <w:szCs w:val="18"/>
        </w:rPr>
        <w:t xml:space="preserve">grid </w:t>
      </w:r>
      <w:r>
        <w:rPr>
          <w:sz w:val="18"/>
          <w:szCs w:val="18"/>
        </w:rPr>
        <w:t xml:space="preserve">não implicará na geração de relatórios, todas as consultas efetuadas no período serão mostradas, até mesmo as que foram removidas do </w:t>
      </w:r>
      <w:r>
        <w:rPr>
          <w:i/>
          <w:iCs/>
          <w:sz w:val="18"/>
          <w:szCs w:val="18"/>
        </w:rPr>
        <w:t>grid</w:t>
      </w:r>
      <w:r>
        <w:rPr>
          <w:sz w:val="18"/>
          <w:szCs w:val="18"/>
        </w:rPr>
        <w:t xml:space="preserve">. </w:t>
      </w:r>
    </w:p>
    <w:p w:rsidR="009D32E8" w:rsidRDefault="009D32E8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Relatórios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Visando fornecer um maior controle sobre as consultas efetuadas, o XML Capture permite a geração de relatórios com informações sobre as consultas realizadas. Para que estes possam ser gerados, o usuário necessariamente precisa ter habilitado em seu perfil as opções de relatórios descritas na seção 3.1 deste manual.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sz w:val="18"/>
          <w:szCs w:val="18"/>
        </w:rPr>
        <w:t>Se você possui privilégios e deseja gerar um relatório, siga os procedimentos descritos nas próximas seções.</w:t>
      </w:r>
    </w:p>
    <w:p w:rsidR="009D32E8" w:rsidRDefault="009D32E8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Geração de Relatórios </w:t>
      </w:r>
    </w:p>
    <w:p w:rsidR="009D32E8" w:rsidRDefault="009D32E8" w:rsidP="009D32E8">
      <w:pPr>
        <w:pStyle w:val="Default"/>
        <w:rPr>
          <w:noProof/>
          <w:lang w:eastAsia="pt-BR"/>
        </w:rPr>
      </w:pPr>
      <w:r>
        <w:rPr>
          <w:sz w:val="18"/>
          <w:szCs w:val="18"/>
        </w:rPr>
        <w:t xml:space="preserve">Para gerar um relatório, acesse a solução utilizando um usuário que possua esta permissão e localize no menu, ao lado esquerdo da tela, a opção </w:t>
      </w:r>
      <w:r>
        <w:rPr>
          <w:b/>
          <w:bCs/>
          <w:sz w:val="18"/>
          <w:szCs w:val="18"/>
        </w:rPr>
        <w:t>Relatórios</w:t>
      </w:r>
      <w:r>
        <w:rPr>
          <w:sz w:val="18"/>
          <w:szCs w:val="18"/>
        </w:rPr>
        <w:t>, como segue.</w:t>
      </w:r>
      <w:r w:rsidRPr="009D32E8">
        <w:rPr>
          <w:noProof/>
          <w:lang w:eastAsia="pt-BR"/>
        </w:rPr>
        <w:t xml:space="preserve"> </w:t>
      </w:r>
    </w:p>
    <w:p w:rsidR="009D32E8" w:rsidRDefault="009D32E8" w:rsidP="009D32E8">
      <w:pPr>
        <w:pStyle w:val="Default"/>
        <w:jc w:val="center"/>
        <w:rPr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49BEC635" wp14:editId="3717153C">
            <wp:extent cx="923925" cy="962025"/>
            <wp:effectExtent l="0" t="0" r="9525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Em seguida, na tela que será aberta clique sobre o botão </w:t>
      </w:r>
      <w:r>
        <w:rPr>
          <w:b/>
          <w:bCs/>
          <w:sz w:val="18"/>
          <w:szCs w:val="18"/>
        </w:rPr>
        <w:t>“Novo”</w:t>
      </w:r>
      <w:r>
        <w:rPr>
          <w:sz w:val="18"/>
          <w:szCs w:val="18"/>
        </w:rPr>
        <w:t xml:space="preserve">, o menu será expandido. Selecione o tipo de relatório que deseja gerar (definições dos relatórios encontram-se no item 3.1 deste manual). Informe um nome e especifique um período para geração do relatório. Feito isso, basta clicar sobre o botão </w:t>
      </w:r>
      <w:r>
        <w:rPr>
          <w:b/>
          <w:bCs/>
          <w:sz w:val="18"/>
          <w:szCs w:val="18"/>
        </w:rPr>
        <w:t>“Gerar Relatório”</w:t>
      </w:r>
      <w:r>
        <w:rPr>
          <w:sz w:val="18"/>
          <w:szCs w:val="18"/>
        </w:rPr>
        <w:t>.</w:t>
      </w:r>
    </w:p>
    <w:p w:rsidR="009D32E8" w:rsidRDefault="009D32E8" w:rsidP="009D32E8">
      <w:pPr>
        <w:pStyle w:val="Default"/>
        <w:rPr>
          <w:i/>
          <w:iCs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498F2A2B" wp14:editId="0DE0D62D">
            <wp:extent cx="4486275" cy="1695450"/>
            <wp:effectExtent l="0" t="0" r="952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O relatório será apresentado em um </w:t>
      </w:r>
      <w:r>
        <w:rPr>
          <w:i/>
          <w:iCs/>
          <w:sz w:val="18"/>
          <w:szCs w:val="18"/>
        </w:rPr>
        <w:t>grid</w:t>
      </w:r>
      <w:r>
        <w:rPr>
          <w:sz w:val="18"/>
          <w:szCs w:val="18"/>
        </w:rPr>
        <w:t xml:space="preserve">, onde é relacionado: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>Relatório</w:t>
      </w:r>
      <w:r>
        <w:rPr>
          <w:sz w:val="18"/>
          <w:szCs w:val="18"/>
        </w:rPr>
        <w:t xml:space="preserve">: nome do relatório;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>Data</w:t>
      </w:r>
      <w:r>
        <w:rPr>
          <w:sz w:val="18"/>
          <w:szCs w:val="18"/>
        </w:rPr>
        <w:t xml:space="preserve">: data de geração do relatório;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>Status</w:t>
      </w:r>
      <w:r>
        <w:rPr>
          <w:sz w:val="18"/>
          <w:szCs w:val="18"/>
        </w:rPr>
        <w:t xml:space="preserve">: </w:t>
      </w:r>
      <w:r>
        <w:rPr>
          <w:i/>
          <w:iCs/>
          <w:sz w:val="18"/>
          <w:szCs w:val="18"/>
        </w:rPr>
        <w:t xml:space="preserve">status </w:t>
      </w:r>
      <w:r>
        <w:rPr>
          <w:sz w:val="18"/>
          <w:szCs w:val="18"/>
        </w:rPr>
        <w:t xml:space="preserve">do processamento do relatório, inicialmente é apresentado como </w:t>
      </w:r>
      <w:r>
        <w:rPr>
          <w:b/>
          <w:bCs/>
          <w:sz w:val="18"/>
          <w:szCs w:val="18"/>
        </w:rPr>
        <w:t xml:space="preserve">“Aguardando Processamento” </w:t>
      </w:r>
      <w:r>
        <w:rPr>
          <w:sz w:val="18"/>
          <w:szCs w:val="18"/>
        </w:rPr>
        <w:t xml:space="preserve">até ser capturado pelo serviço de processamento, em seguida, é alterado para </w:t>
      </w:r>
      <w:r>
        <w:rPr>
          <w:b/>
          <w:bCs/>
          <w:sz w:val="18"/>
          <w:szCs w:val="18"/>
        </w:rPr>
        <w:t xml:space="preserve">“Em Processamento” </w:t>
      </w:r>
      <w:r>
        <w:rPr>
          <w:sz w:val="18"/>
          <w:szCs w:val="18"/>
        </w:rPr>
        <w:t xml:space="preserve">até ser finalizado como </w:t>
      </w:r>
      <w:r>
        <w:rPr>
          <w:b/>
          <w:bCs/>
          <w:sz w:val="18"/>
          <w:szCs w:val="18"/>
        </w:rPr>
        <w:t>“Processado</w:t>
      </w:r>
      <w:proofErr w:type="gramStart"/>
      <w:r>
        <w:rPr>
          <w:b/>
          <w:bCs/>
          <w:sz w:val="18"/>
          <w:szCs w:val="18"/>
        </w:rPr>
        <w:t>”</w:t>
      </w:r>
      <w:r>
        <w:rPr>
          <w:sz w:val="18"/>
          <w:szCs w:val="18"/>
        </w:rPr>
        <w:t xml:space="preserve">;  </w:t>
      </w:r>
      <w:r>
        <w:rPr>
          <w:b/>
          <w:bCs/>
          <w:sz w:val="18"/>
          <w:szCs w:val="18"/>
        </w:rPr>
        <w:t>Execução</w:t>
      </w:r>
      <w:proofErr w:type="gramEnd"/>
      <w:r>
        <w:rPr>
          <w:b/>
          <w:bCs/>
          <w:sz w:val="18"/>
          <w:szCs w:val="18"/>
        </w:rPr>
        <w:t xml:space="preserve">: </w:t>
      </w:r>
      <w:r>
        <w:rPr>
          <w:sz w:val="18"/>
          <w:szCs w:val="18"/>
        </w:rPr>
        <w:t xml:space="preserve">percentual de processamento do relatório, atualizado automaticamente durante o processamento do mesmo;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Visualizar: </w:t>
      </w:r>
      <w:r>
        <w:rPr>
          <w:sz w:val="18"/>
          <w:szCs w:val="18"/>
        </w:rPr>
        <w:t>botão para visualização do relatório, habilitado após a execução atingir o percentual de 100%.</w:t>
      </w:r>
    </w:p>
    <w:p w:rsidR="009D32E8" w:rsidRDefault="009D32E8" w:rsidP="009D32E8">
      <w:pPr>
        <w:pStyle w:val="Default"/>
        <w:rPr>
          <w:sz w:val="18"/>
          <w:szCs w:val="18"/>
        </w:rPr>
      </w:pPr>
    </w:p>
    <w:p w:rsidR="009D32E8" w:rsidRDefault="009D32E8" w:rsidP="009D32E8">
      <w:pPr>
        <w:pStyle w:val="Default"/>
        <w:rPr>
          <w:i/>
          <w:iCs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68F9512D" wp14:editId="1FE77CDC">
            <wp:extent cx="5400040" cy="1241425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2E8" w:rsidRDefault="009D32E8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Visualização de Relatórios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Para visualizar os relatórios gerados clique sobre o botão </w:t>
      </w:r>
      <w:r>
        <w:rPr>
          <w:b/>
          <w:bCs/>
          <w:sz w:val="18"/>
          <w:szCs w:val="18"/>
        </w:rPr>
        <w:t xml:space="preserve">“Visualizar” </w:t>
      </w:r>
      <w:r>
        <w:rPr>
          <w:sz w:val="18"/>
          <w:szCs w:val="18"/>
        </w:rPr>
        <w:t xml:space="preserve">no </w:t>
      </w:r>
      <w:r>
        <w:rPr>
          <w:i/>
          <w:iCs/>
          <w:sz w:val="18"/>
          <w:szCs w:val="18"/>
        </w:rPr>
        <w:t xml:space="preserve">grid </w:t>
      </w:r>
      <w:r>
        <w:rPr>
          <w:sz w:val="18"/>
          <w:szCs w:val="18"/>
        </w:rPr>
        <w:t xml:space="preserve">de relatórios, este será carregado para a tela. Os relatórios permanecem disponíveis para visualização durante o período de 48 horas após a data de sua criação, depois disso, os mesmos são removidos.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sz w:val="18"/>
          <w:szCs w:val="18"/>
        </w:rPr>
        <w:t>Caso haja a necessidade de visualizar as informações de um relatório que já foi removido, é necessário gerá-lo novamente.</w:t>
      </w:r>
    </w:p>
    <w:p w:rsidR="009D32E8" w:rsidRDefault="009D32E8" w:rsidP="009D32E8">
      <w:pPr>
        <w:pStyle w:val="Default"/>
        <w:rPr>
          <w:sz w:val="18"/>
          <w:szCs w:val="18"/>
        </w:rPr>
      </w:pPr>
    </w:p>
    <w:p w:rsidR="009D32E8" w:rsidRDefault="009D32E8" w:rsidP="009D32E8">
      <w:pPr>
        <w:pStyle w:val="Default"/>
        <w:rPr>
          <w:i/>
          <w:iCs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3978874D" wp14:editId="693837D5">
            <wp:extent cx="5400040" cy="2173605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2E8" w:rsidRDefault="009D32E8" w:rsidP="009D32E8">
      <w:pPr>
        <w:pStyle w:val="Default"/>
        <w:rPr>
          <w:i/>
          <w:iCs/>
          <w:sz w:val="18"/>
          <w:szCs w:val="18"/>
        </w:rPr>
      </w:pPr>
    </w:p>
    <w:p w:rsidR="009D32E8" w:rsidRDefault="009D32E8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Alteração de Senha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Como mencionado na seção 3.1 deste manual, o relatório de </w:t>
      </w:r>
      <w:r>
        <w:rPr>
          <w:b/>
          <w:bCs/>
          <w:sz w:val="18"/>
          <w:szCs w:val="18"/>
        </w:rPr>
        <w:t xml:space="preserve">Quantidade de Consulta </w:t>
      </w:r>
      <w:r>
        <w:rPr>
          <w:sz w:val="18"/>
          <w:szCs w:val="18"/>
        </w:rPr>
        <w:t xml:space="preserve">permite processar relatórios onde são totalizadas as consultas efetuadas dentro de um </w:t>
      </w:r>
      <w:r>
        <w:rPr>
          <w:sz w:val="18"/>
          <w:szCs w:val="18"/>
        </w:rPr>
        <w:lastRenderedPageBreak/>
        <w:t xml:space="preserve">determinado período, sem relacionar os usuários que as efetuaram. As informações disponibilizadas através deste relatório são: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Cabeçalho: </w:t>
      </w:r>
      <w:r>
        <w:rPr>
          <w:sz w:val="18"/>
          <w:szCs w:val="18"/>
        </w:rPr>
        <w:t xml:space="preserve">No cabeçalho do relatório é apresentado o nome do relatório, informado pelo usuário no momento de sua criação, bem como, o período de geração das informações, além do número da página atual e o número total de páginas do relatório.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>Corpo</w:t>
      </w:r>
      <w:r>
        <w:rPr>
          <w:sz w:val="18"/>
          <w:szCs w:val="18"/>
        </w:rPr>
        <w:t xml:space="preserve">: No corpo do relatório estão as informações obtidas no processamento do mesmo, com base nos parâmetros informados pelo usuário. Neste caso, temos: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Documento: </w:t>
      </w:r>
      <w:r>
        <w:rPr>
          <w:sz w:val="18"/>
          <w:szCs w:val="18"/>
        </w:rPr>
        <w:t xml:space="preserve">Chave de NF-e consultada por este usuário durante o período informado na geração do relatório;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CNPJ: </w:t>
      </w:r>
      <w:r>
        <w:rPr>
          <w:sz w:val="18"/>
          <w:szCs w:val="18"/>
        </w:rPr>
        <w:t xml:space="preserve">CNPJ do emitente da chave pesquisada;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Razão Social: </w:t>
      </w:r>
      <w:r>
        <w:rPr>
          <w:sz w:val="18"/>
          <w:szCs w:val="18"/>
        </w:rPr>
        <w:t xml:space="preserve">Razão Social do emitente da chave pesquisada, este é informado no relatório somente mediante a realização de consultas com êxito no Cold ou no Robô NDD. Consultas realizadas apenas na </w:t>
      </w:r>
      <w:proofErr w:type="spellStart"/>
      <w:r>
        <w:rPr>
          <w:sz w:val="18"/>
          <w:szCs w:val="18"/>
        </w:rPr>
        <w:t>Sefaz</w:t>
      </w:r>
      <w:proofErr w:type="spellEnd"/>
      <w:r>
        <w:rPr>
          <w:sz w:val="18"/>
          <w:szCs w:val="18"/>
        </w:rPr>
        <w:t xml:space="preserve"> não geram esta informação no relatório em questão;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Telefone: </w:t>
      </w:r>
      <w:r>
        <w:rPr>
          <w:sz w:val="18"/>
          <w:szCs w:val="18"/>
        </w:rPr>
        <w:t xml:space="preserve">Telefone do emitente da chave pesquisada, este é informado no relatório somente mediante a realização de consultas com êxito no Cold ou no Robô NDD. Consultas realizadas apenas na </w:t>
      </w:r>
      <w:proofErr w:type="spellStart"/>
      <w:r>
        <w:rPr>
          <w:sz w:val="18"/>
          <w:szCs w:val="18"/>
        </w:rPr>
        <w:t>Sefaz</w:t>
      </w:r>
      <w:proofErr w:type="spellEnd"/>
      <w:r>
        <w:rPr>
          <w:sz w:val="18"/>
          <w:szCs w:val="18"/>
        </w:rPr>
        <w:t xml:space="preserve"> não geram esta informação no relatório em questão; </w:t>
      </w:r>
    </w:p>
    <w:p w:rsidR="009D32E8" w:rsidRDefault="009D32E8" w:rsidP="009D32E8">
      <w:pPr>
        <w:pStyle w:val="Default"/>
        <w:rPr>
          <w:sz w:val="18"/>
          <w:szCs w:val="18"/>
        </w:rPr>
      </w:pPr>
      <w:proofErr w:type="spellStart"/>
      <w:r>
        <w:rPr>
          <w:b/>
          <w:bCs/>
          <w:sz w:val="18"/>
          <w:szCs w:val="18"/>
        </w:rPr>
        <w:t>Sefaz</w:t>
      </w:r>
      <w:proofErr w:type="spellEnd"/>
      <w:r>
        <w:rPr>
          <w:b/>
          <w:bCs/>
          <w:sz w:val="18"/>
          <w:szCs w:val="18"/>
        </w:rPr>
        <w:t xml:space="preserve">: </w:t>
      </w:r>
      <w:r>
        <w:rPr>
          <w:sz w:val="18"/>
          <w:szCs w:val="18"/>
        </w:rPr>
        <w:t xml:space="preserve">Indica se a chave relacionada foi consultada na </w:t>
      </w:r>
      <w:proofErr w:type="spellStart"/>
      <w:r>
        <w:rPr>
          <w:sz w:val="18"/>
          <w:szCs w:val="18"/>
        </w:rPr>
        <w:t>Sefaz</w:t>
      </w:r>
      <w:proofErr w:type="spellEnd"/>
      <w:r>
        <w:rPr>
          <w:sz w:val="18"/>
          <w:szCs w:val="18"/>
        </w:rPr>
        <w:t xml:space="preserve">;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Cold: </w:t>
      </w:r>
      <w:r>
        <w:rPr>
          <w:sz w:val="18"/>
          <w:szCs w:val="18"/>
        </w:rPr>
        <w:t xml:space="preserve">Indica se a chave relacionada foi consultada no Cold;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Robô: </w:t>
      </w:r>
      <w:r>
        <w:rPr>
          <w:sz w:val="18"/>
          <w:szCs w:val="18"/>
        </w:rPr>
        <w:t xml:space="preserve">Indica se a chave relacionada foi consultada no Robô NDD;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Está no Cold: </w:t>
      </w:r>
      <w:r>
        <w:rPr>
          <w:sz w:val="18"/>
          <w:szCs w:val="18"/>
        </w:rPr>
        <w:t xml:space="preserve">Indica se a NF-e </w:t>
      </w:r>
      <w:proofErr w:type="spellStart"/>
      <w:r>
        <w:rPr>
          <w:sz w:val="18"/>
          <w:szCs w:val="18"/>
        </w:rPr>
        <w:t>pesquisada</w:t>
      </w:r>
      <w:proofErr w:type="spellEnd"/>
      <w:r>
        <w:rPr>
          <w:sz w:val="18"/>
          <w:szCs w:val="18"/>
        </w:rPr>
        <w:t xml:space="preserve"> foi encontrada no Cold;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Status Pesquisa: </w:t>
      </w:r>
      <w:r>
        <w:rPr>
          <w:sz w:val="18"/>
          <w:szCs w:val="18"/>
        </w:rPr>
        <w:t xml:space="preserve">Relaciona o resultado obtido nas consultas efetuadas;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Total: </w:t>
      </w:r>
      <w:r>
        <w:rPr>
          <w:sz w:val="18"/>
          <w:szCs w:val="18"/>
        </w:rPr>
        <w:t>Totaliza as consultas realizadas no período especificado no relatório.</w:t>
      </w:r>
    </w:p>
    <w:p w:rsidR="009D32E8" w:rsidRDefault="009D32E8" w:rsidP="009D32E8">
      <w:pPr>
        <w:pStyle w:val="Default"/>
        <w:rPr>
          <w:i/>
          <w:iCs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4069DEF6" wp14:editId="1131DDA9">
            <wp:extent cx="5400040" cy="215519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2E8" w:rsidRDefault="009D32E8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Exportação de Relatórios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O XML Capture disponibiliza a opção de exportar os relatórios gerados para os formatos abaixo: </w:t>
      </w:r>
    </w:p>
    <w:p w:rsidR="009D32E8" w:rsidRDefault="009D32E8" w:rsidP="009D32E8">
      <w:pPr>
        <w:pStyle w:val="Default"/>
        <w:numPr>
          <w:ilvl w:val="0"/>
          <w:numId w:val="11"/>
        </w:numPr>
        <w:rPr>
          <w:sz w:val="18"/>
          <w:szCs w:val="18"/>
        </w:rPr>
      </w:pPr>
      <w:r>
        <w:rPr>
          <w:sz w:val="18"/>
          <w:szCs w:val="18"/>
        </w:rPr>
        <w:t xml:space="preserve">PDF; </w:t>
      </w:r>
    </w:p>
    <w:p w:rsidR="009D32E8" w:rsidRDefault="009D32E8" w:rsidP="009D32E8">
      <w:pPr>
        <w:pStyle w:val="Default"/>
        <w:numPr>
          <w:ilvl w:val="0"/>
          <w:numId w:val="11"/>
        </w:numPr>
        <w:rPr>
          <w:sz w:val="18"/>
          <w:szCs w:val="18"/>
        </w:rPr>
      </w:pPr>
      <w:r>
        <w:rPr>
          <w:sz w:val="18"/>
          <w:szCs w:val="18"/>
        </w:rPr>
        <w:t xml:space="preserve">RTF; </w:t>
      </w:r>
    </w:p>
    <w:p w:rsidR="009D32E8" w:rsidRDefault="009D32E8" w:rsidP="009D32E8">
      <w:pPr>
        <w:pStyle w:val="Default"/>
        <w:numPr>
          <w:ilvl w:val="0"/>
          <w:numId w:val="11"/>
        </w:numPr>
        <w:rPr>
          <w:sz w:val="18"/>
          <w:szCs w:val="18"/>
        </w:rPr>
      </w:pPr>
      <w:r>
        <w:rPr>
          <w:sz w:val="18"/>
          <w:szCs w:val="18"/>
        </w:rPr>
        <w:t xml:space="preserve">HTML; </w:t>
      </w:r>
    </w:p>
    <w:p w:rsidR="009D32E8" w:rsidRDefault="009D32E8" w:rsidP="009D32E8">
      <w:pPr>
        <w:pStyle w:val="Default"/>
        <w:numPr>
          <w:ilvl w:val="0"/>
          <w:numId w:val="11"/>
        </w:numPr>
        <w:rPr>
          <w:sz w:val="18"/>
          <w:szCs w:val="18"/>
        </w:rPr>
      </w:pPr>
      <w:r>
        <w:rPr>
          <w:sz w:val="18"/>
          <w:szCs w:val="18"/>
        </w:rPr>
        <w:t xml:space="preserve">XLS; </w:t>
      </w:r>
    </w:p>
    <w:p w:rsidR="009D32E8" w:rsidRDefault="009D32E8" w:rsidP="009D32E8">
      <w:pPr>
        <w:pStyle w:val="Default"/>
        <w:numPr>
          <w:ilvl w:val="0"/>
          <w:numId w:val="11"/>
        </w:numPr>
        <w:rPr>
          <w:sz w:val="18"/>
          <w:szCs w:val="18"/>
        </w:rPr>
      </w:pPr>
      <w:r>
        <w:rPr>
          <w:sz w:val="18"/>
          <w:szCs w:val="18"/>
        </w:rPr>
        <w:t xml:space="preserve">CSV; </w:t>
      </w:r>
    </w:p>
    <w:p w:rsidR="009D32E8" w:rsidRDefault="009D32E8" w:rsidP="009D32E8">
      <w:pPr>
        <w:pStyle w:val="Default"/>
        <w:numPr>
          <w:ilvl w:val="0"/>
          <w:numId w:val="11"/>
        </w:numPr>
        <w:rPr>
          <w:sz w:val="18"/>
          <w:szCs w:val="18"/>
        </w:rPr>
      </w:pPr>
      <w:r>
        <w:rPr>
          <w:sz w:val="18"/>
          <w:szCs w:val="18"/>
        </w:rPr>
        <w:t xml:space="preserve">TXT.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Para exportar um relatório para algum dos formatos acima relacionados, abra a tela de visualização do relatório desejado, localize na barra de ferramentas o </w:t>
      </w:r>
      <w:proofErr w:type="spellStart"/>
      <w:r>
        <w:rPr>
          <w:i/>
          <w:iCs/>
          <w:sz w:val="18"/>
          <w:szCs w:val="18"/>
        </w:rPr>
        <w:t>listbox</w:t>
      </w:r>
      <w:proofErr w:type="spellEnd"/>
      <w:r>
        <w:rPr>
          <w:i/>
          <w:iCs/>
          <w:sz w:val="18"/>
          <w:szCs w:val="18"/>
        </w:rPr>
        <w:t xml:space="preserve"> </w:t>
      </w:r>
      <w:r>
        <w:rPr>
          <w:sz w:val="18"/>
          <w:szCs w:val="18"/>
        </w:rPr>
        <w:t xml:space="preserve">com as opções para exportação, selecione o formato desejado, e no ícone à direita clique em </w:t>
      </w:r>
      <w:r>
        <w:rPr>
          <w:b/>
          <w:bCs/>
          <w:sz w:val="18"/>
          <w:szCs w:val="18"/>
        </w:rPr>
        <w:t>“</w:t>
      </w:r>
      <w:proofErr w:type="spellStart"/>
      <w:r>
        <w:rPr>
          <w:b/>
          <w:bCs/>
          <w:sz w:val="18"/>
          <w:szCs w:val="18"/>
        </w:rPr>
        <w:t>Export</w:t>
      </w:r>
      <w:proofErr w:type="spellEnd"/>
      <w:r>
        <w:rPr>
          <w:b/>
          <w:bCs/>
          <w:sz w:val="18"/>
          <w:szCs w:val="18"/>
        </w:rPr>
        <w:t xml:space="preserve"> </w:t>
      </w:r>
      <w:proofErr w:type="spellStart"/>
      <w:r>
        <w:rPr>
          <w:b/>
          <w:bCs/>
          <w:sz w:val="18"/>
          <w:szCs w:val="18"/>
        </w:rPr>
        <w:t>Document</w:t>
      </w:r>
      <w:proofErr w:type="spellEnd"/>
      <w:r>
        <w:rPr>
          <w:b/>
          <w:bCs/>
          <w:sz w:val="18"/>
          <w:szCs w:val="18"/>
        </w:rPr>
        <w:t>”</w:t>
      </w:r>
      <w:r>
        <w:rPr>
          <w:sz w:val="18"/>
          <w:szCs w:val="18"/>
        </w:rPr>
        <w:t>.</w:t>
      </w:r>
    </w:p>
    <w:p w:rsidR="009D32E8" w:rsidRDefault="009D32E8" w:rsidP="009D32E8">
      <w:pPr>
        <w:pStyle w:val="Default"/>
        <w:rPr>
          <w:sz w:val="18"/>
          <w:szCs w:val="18"/>
        </w:rPr>
      </w:pPr>
    </w:p>
    <w:p w:rsidR="009D32E8" w:rsidRDefault="009D32E8" w:rsidP="009D32E8">
      <w:pPr>
        <w:pStyle w:val="Default"/>
        <w:rPr>
          <w:i/>
          <w:iCs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2FB07E8B" wp14:editId="337B8A2E">
            <wp:extent cx="5257800" cy="167640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Será aberta uma tela solicitando um local para gravação do arquivo exportado, especifique um diretório e clique em </w:t>
      </w:r>
      <w:r>
        <w:rPr>
          <w:b/>
          <w:bCs/>
          <w:sz w:val="18"/>
          <w:szCs w:val="18"/>
        </w:rPr>
        <w:t>“Salvar”</w:t>
      </w:r>
      <w:r>
        <w:rPr>
          <w:sz w:val="18"/>
          <w:szCs w:val="18"/>
        </w:rPr>
        <w:t xml:space="preserve">. </w:t>
      </w:r>
    </w:p>
    <w:p w:rsidR="009D32E8" w:rsidRDefault="009D32E8" w:rsidP="003768AA">
      <w:pPr>
        <w:pStyle w:val="Default"/>
        <w:numPr>
          <w:ilvl w:val="0"/>
          <w:numId w:val="1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Sair do Sistema </w:t>
      </w:r>
    </w:p>
    <w:p w:rsidR="009D32E8" w:rsidRDefault="009D32E8" w:rsidP="009D32E8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Para sair do sistema, localize o nome de usuário na parte superior da tela, posicione o mouse sobre ele, o menu será expandido, clique sobre a opção </w:t>
      </w:r>
      <w:r>
        <w:rPr>
          <w:b/>
          <w:bCs/>
          <w:sz w:val="18"/>
          <w:szCs w:val="18"/>
        </w:rPr>
        <w:t>“Sair”</w:t>
      </w:r>
      <w:r>
        <w:rPr>
          <w:sz w:val="18"/>
          <w:szCs w:val="18"/>
        </w:rPr>
        <w:t>. Você será direcionado para tela inicial da solução.</w:t>
      </w:r>
    </w:p>
    <w:p w:rsidR="009D32E8" w:rsidRDefault="009D32E8" w:rsidP="009D32E8">
      <w:pPr>
        <w:pStyle w:val="Default"/>
        <w:rPr>
          <w:sz w:val="18"/>
          <w:szCs w:val="18"/>
        </w:rPr>
      </w:pPr>
    </w:p>
    <w:p w:rsidR="009D32E8" w:rsidRDefault="009D32E8" w:rsidP="009D32E8">
      <w:pPr>
        <w:pStyle w:val="Default"/>
        <w:jc w:val="center"/>
        <w:rPr>
          <w:i/>
          <w:iCs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1861534F" wp14:editId="6109FE16">
            <wp:extent cx="3228975" cy="1933575"/>
            <wp:effectExtent l="0" t="0" r="9525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2E8" w:rsidRDefault="009D32E8" w:rsidP="009D32E8">
      <w:pPr>
        <w:pStyle w:val="Default"/>
        <w:jc w:val="center"/>
        <w:rPr>
          <w:i/>
          <w:iCs/>
          <w:sz w:val="18"/>
          <w:szCs w:val="18"/>
        </w:rPr>
      </w:pPr>
    </w:p>
    <w:p w:rsidR="003768AA" w:rsidRDefault="003768AA" w:rsidP="009D32E8">
      <w:pPr>
        <w:pStyle w:val="Default"/>
        <w:jc w:val="center"/>
        <w:rPr>
          <w:i/>
          <w:iCs/>
          <w:sz w:val="18"/>
          <w:szCs w:val="18"/>
        </w:rPr>
      </w:pPr>
    </w:p>
    <w:p w:rsidR="00E81090" w:rsidRDefault="00E81090" w:rsidP="003768AA">
      <w:pPr>
        <w:pStyle w:val="Default"/>
        <w:rPr>
          <w:b/>
          <w:i/>
          <w:iCs/>
          <w:color w:val="FF0000"/>
          <w:sz w:val="18"/>
          <w:szCs w:val="18"/>
          <w:highlight w:val="yellow"/>
        </w:rPr>
      </w:pPr>
    </w:p>
    <w:p w:rsidR="005F79E6" w:rsidRDefault="005F79E6" w:rsidP="003768AA">
      <w:pPr>
        <w:pStyle w:val="Default"/>
        <w:rPr>
          <w:b/>
          <w:i/>
          <w:iCs/>
          <w:color w:val="FF0000"/>
          <w:sz w:val="18"/>
          <w:szCs w:val="18"/>
          <w:highlight w:val="yellow"/>
        </w:rPr>
      </w:pPr>
    </w:p>
    <w:p w:rsidR="003768AA" w:rsidRDefault="003768AA" w:rsidP="003768AA">
      <w:pPr>
        <w:pStyle w:val="Default"/>
        <w:rPr>
          <w:i/>
          <w:iCs/>
          <w:sz w:val="18"/>
          <w:szCs w:val="18"/>
        </w:rPr>
      </w:pPr>
      <w:r w:rsidRPr="003768AA">
        <w:rPr>
          <w:b/>
          <w:i/>
          <w:iCs/>
          <w:color w:val="FF0000"/>
          <w:sz w:val="18"/>
          <w:szCs w:val="18"/>
          <w:highlight w:val="yellow"/>
        </w:rPr>
        <w:t>OBS:</w:t>
      </w:r>
      <w:r w:rsidRPr="003768AA">
        <w:rPr>
          <w:i/>
          <w:iCs/>
          <w:color w:val="FF0000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 xml:space="preserve">Casso queira adicionar duas empresas com </w:t>
      </w:r>
      <w:r w:rsidRPr="003768AA">
        <w:rPr>
          <w:b/>
          <w:i/>
          <w:iCs/>
          <w:sz w:val="18"/>
          <w:szCs w:val="18"/>
        </w:rPr>
        <w:t>“</w:t>
      </w:r>
      <w:r>
        <w:rPr>
          <w:b/>
          <w:i/>
          <w:iCs/>
          <w:sz w:val="18"/>
          <w:szCs w:val="18"/>
        </w:rPr>
        <w:t>T</w:t>
      </w:r>
      <w:r w:rsidRPr="003768AA">
        <w:rPr>
          <w:b/>
          <w:i/>
          <w:iCs/>
          <w:sz w:val="18"/>
          <w:szCs w:val="18"/>
        </w:rPr>
        <w:t>oken”</w:t>
      </w:r>
      <w:r w:rsidR="005F79E6">
        <w:rPr>
          <w:b/>
          <w:i/>
          <w:iCs/>
          <w:sz w:val="18"/>
          <w:szCs w:val="18"/>
        </w:rPr>
        <w:t xml:space="preserve"> </w:t>
      </w:r>
      <w:r w:rsidR="005F79E6" w:rsidRPr="005F79E6">
        <w:rPr>
          <w:i/>
          <w:iCs/>
          <w:sz w:val="18"/>
          <w:szCs w:val="18"/>
        </w:rPr>
        <w:t xml:space="preserve">e </w:t>
      </w:r>
      <w:r w:rsidR="005F79E6">
        <w:rPr>
          <w:b/>
          <w:i/>
          <w:iCs/>
          <w:sz w:val="18"/>
          <w:szCs w:val="18"/>
        </w:rPr>
        <w:t>“Licença”</w:t>
      </w:r>
      <w:r>
        <w:rPr>
          <w:i/>
          <w:iCs/>
          <w:sz w:val="18"/>
          <w:szCs w:val="18"/>
        </w:rPr>
        <w:t xml:space="preserve"> diferente e estas duas empresas forem administrador</w:t>
      </w:r>
      <w:r w:rsidR="005F79E6">
        <w:rPr>
          <w:i/>
          <w:iCs/>
          <w:sz w:val="18"/>
          <w:szCs w:val="18"/>
        </w:rPr>
        <w:t>, existe a possibilidade</w:t>
      </w:r>
      <w:r>
        <w:rPr>
          <w:i/>
          <w:iCs/>
          <w:sz w:val="18"/>
          <w:szCs w:val="18"/>
        </w:rPr>
        <w:t>.</w:t>
      </w:r>
    </w:p>
    <w:p w:rsidR="003768AA" w:rsidRDefault="003768AA" w:rsidP="003768AA">
      <w:pPr>
        <w:pStyle w:val="Default"/>
        <w:rPr>
          <w:i/>
          <w:iCs/>
          <w:sz w:val="18"/>
          <w:szCs w:val="18"/>
        </w:rPr>
      </w:pPr>
    </w:p>
    <w:p w:rsidR="003768AA" w:rsidRDefault="003768AA" w:rsidP="003768AA">
      <w:pPr>
        <w:pStyle w:val="Default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Vai em adicionar usuário administrador e adiciona as duas empresas com usuário e senha e seu </w:t>
      </w:r>
      <w:r w:rsidRPr="003768AA">
        <w:rPr>
          <w:b/>
          <w:i/>
          <w:iCs/>
          <w:sz w:val="18"/>
          <w:szCs w:val="18"/>
        </w:rPr>
        <w:t>“Token”</w:t>
      </w:r>
      <w:r w:rsidR="005F79E6">
        <w:rPr>
          <w:i/>
          <w:iCs/>
          <w:sz w:val="18"/>
          <w:szCs w:val="18"/>
        </w:rPr>
        <w:t>, depois inseri a licença de cada um.</w:t>
      </w:r>
    </w:p>
    <w:p w:rsidR="005F79E6" w:rsidRPr="005F79E6" w:rsidRDefault="005F79E6" w:rsidP="003768AA">
      <w:pPr>
        <w:pStyle w:val="Default"/>
        <w:rPr>
          <w:i/>
          <w:iCs/>
          <w:sz w:val="18"/>
          <w:szCs w:val="18"/>
        </w:rPr>
      </w:pPr>
    </w:p>
    <w:p w:rsidR="003768AA" w:rsidRDefault="003768AA" w:rsidP="003768AA">
      <w:pPr>
        <w:autoSpaceDE w:val="0"/>
        <w:autoSpaceDN w:val="0"/>
        <w:spacing w:before="40" w:after="40" w:line="240" w:lineRule="auto"/>
        <w:rPr>
          <w:bCs/>
          <w:sz w:val="18"/>
          <w:szCs w:val="18"/>
        </w:rPr>
      </w:pPr>
      <w:r w:rsidRPr="003768AA">
        <w:rPr>
          <w:i/>
          <w:iCs/>
          <w:sz w:val="18"/>
          <w:szCs w:val="18"/>
        </w:rPr>
        <w:t xml:space="preserve">Após </w:t>
      </w:r>
      <w:r>
        <w:rPr>
          <w:i/>
          <w:iCs/>
          <w:sz w:val="18"/>
          <w:szCs w:val="18"/>
        </w:rPr>
        <w:t>vai no arquivo de configuração “</w:t>
      </w:r>
      <w:proofErr w:type="spellStart"/>
      <w:r w:rsidRPr="003768AA">
        <w:rPr>
          <w:rFonts w:ascii="Segoe UI" w:hAnsi="Segoe UI" w:cs="Segoe UI"/>
          <w:color w:val="000000"/>
          <w:sz w:val="20"/>
          <w:szCs w:val="20"/>
          <w:highlight w:val="yellow"/>
        </w:rPr>
        <w:t>NDDigital.XMLCapture.Agent.Service.exe.config</w:t>
      </w:r>
      <w:proofErr w:type="spellEnd"/>
      <w:r>
        <w:rPr>
          <w:i/>
          <w:iCs/>
          <w:sz w:val="18"/>
          <w:szCs w:val="18"/>
        </w:rPr>
        <w:t xml:space="preserve">” que vai estar no caminho </w:t>
      </w:r>
      <w:r w:rsidR="005F79E6">
        <w:rPr>
          <w:i/>
          <w:iCs/>
          <w:sz w:val="18"/>
          <w:szCs w:val="18"/>
        </w:rPr>
        <w:t>de instalação do XML Capture</w:t>
      </w:r>
      <w:r>
        <w:rPr>
          <w:b/>
          <w:bCs/>
          <w:sz w:val="18"/>
          <w:szCs w:val="18"/>
        </w:rPr>
        <w:t>“&lt;raiz&gt;\Arquivos de programas\NDDigital\</w:t>
      </w:r>
      <w:proofErr w:type="spellStart"/>
      <w:r w:rsidR="005F79E6">
        <w:rPr>
          <w:b/>
          <w:bCs/>
          <w:sz w:val="18"/>
          <w:szCs w:val="18"/>
        </w:rPr>
        <w:t>eForms</w:t>
      </w:r>
      <w:proofErr w:type="spellEnd"/>
      <w:r w:rsidR="005F79E6">
        <w:rPr>
          <w:b/>
          <w:bCs/>
          <w:sz w:val="18"/>
          <w:szCs w:val="18"/>
        </w:rPr>
        <w:t>\</w:t>
      </w:r>
      <w:r>
        <w:rPr>
          <w:b/>
          <w:bCs/>
          <w:sz w:val="18"/>
          <w:szCs w:val="18"/>
        </w:rPr>
        <w:t>XMLCapture\Agent</w:t>
      </w:r>
      <w:r w:rsidR="00E81090">
        <w:rPr>
          <w:b/>
          <w:bCs/>
          <w:sz w:val="18"/>
          <w:szCs w:val="18"/>
        </w:rPr>
        <w:t>”</w:t>
      </w:r>
    </w:p>
    <w:p w:rsidR="00E81090" w:rsidRDefault="00E81090" w:rsidP="003768AA">
      <w:pPr>
        <w:autoSpaceDE w:val="0"/>
        <w:autoSpaceDN w:val="0"/>
        <w:spacing w:before="40" w:after="40" w:line="240" w:lineRule="auto"/>
        <w:rPr>
          <w:bCs/>
          <w:sz w:val="18"/>
          <w:szCs w:val="18"/>
        </w:rPr>
      </w:pPr>
      <w:r>
        <w:rPr>
          <w:bCs/>
          <w:sz w:val="18"/>
          <w:szCs w:val="18"/>
        </w:rPr>
        <w:t>Localizado o arquivo edita a linha &lt;</w:t>
      </w:r>
      <w:proofErr w:type="spellStart"/>
      <w:r>
        <w:rPr>
          <w:bCs/>
          <w:sz w:val="18"/>
          <w:szCs w:val="18"/>
        </w:rPr>
        <w:t>add</w:t>
      </w:r>
      <w:proofErr w:type="spellEnd"/>
      <w:r>
        <w:rPr>
          <w:bCs/>
          <w:sz w:val="18"/>
          <w:szCs w:val="18"/>
        </w:rPr>
        <w:t xml:space="preserve"> </w:t>
      </w:r>
      <w:proofErr w:type="spellStart"/>
      <w:r>
        <w:rPr>
          <w:bCs/>
          <w:sz w:val="18"/>
          <w:szCs w:val="18"/>
        </w:rPr>
        <w:t>key</w:t>
      </w:r>
      <w:proofErr w:type="spellEnd"/>
      <w:r>
        <w:rPr>
          <w:bCs/>
          <w:sz w:val="18"/>
          <w:szCs w:val="18"/>
        </w:rPr>
        <w:t>=”</w:t>
      </w:r>
      <w:proofErr w:type="spellStart"/>
      <w:r>
        <w:rPr>
          <w:bCs/>
          <w:sz w:val="18"/>
          <w:szCs w:val="18"/>
        </w:rPr>
        <w:t>Tokens</w:t>
      </w:r>
      <w:proofErr w:type="spellEnd"/>
      <w:r>
        <w:rPr>
          <w:bCs/>
          <w:sz w:val="18"/>
          <w:szCs w:val="18"/>
        </w:rPr>
        <w:t xml:space="preserve">” </w:t>
      </w:r>
      <w:proofErr w:type="spellStart"/>
      <w:r>
        <w:rPr>
          <w:bCs/>
          <w:sz w:val="18"/>
          <w:szCs w:val="18"/>
        </w:rPr>
        <w:t>value</w:t>
      </w:r>
      <w:proofErr w:type="spellEnd"/>
      <w:r>
        <w:rPr>
          <w:bCs/>
          <w:sz w:val="18"/>
          <w:szCs w:val="18"/>
        </w:rPr>
        <w:t xml:space="preserve">=””/&gt; no campo </w:t>
      </w:r>
      <w:proofErr w:type="spellStart"/>
      <w:r>
        <w:rPr>
          <w:bCs/>
          <w:sz w:val="18"/>
          <w:szCs w:val="18"/>
        </w:rPr>
        <w:t>value</w:t>
      </w:r>
      <w:proofErr w:type="spellEnd"/>
      <w:r>
        <w:rPr>
          <w:bCs/>
          <w:sz w:val="18"/>
          <w:szCs w:val="18"/>
        </w:rPr>
        <w:t xml:space="preserve">=”” adiciona os </w:t>
      </w:r>
      <w:proofErr w:type="spellStart"/>
      <w:r>
        <w:rPr>
          <w:bCs/>
          <w:sz w:val="18"/>
          <w:szCs w:val="18"/>
        </w:rPr>
        <w:t>tokens</w:t>
      </w:r>
      <w:proofErr w:type="spellEnd"/>
      <w:r>
        <w:rPr>
          <w:bCs/>
          <w:sz w:val="18"/>
          <w:szCs w:val="18"/>
        </w:rPr>
        <w:t xml:space="preserve"> separados por ponto e </w:t>
      </w:r>
      <w:r w:rsidR="005F79E6">
        <w:rPr>
          <w:bCs/>
          <w:sz w:val="18"/>
          <w:szCs w:val="18"/>
        </w:rPr>
        <w:t>vírgula</w:t>
      </w:r>
      <w:r>
        <w:rPr>
          <w:bCs/>
          <w:sz w:val="18"/>
          <w:szCs w:val="18"/>
        </w:rPr>
        <w:t xml:space="preserve"> </w:t>
      </w:r>
      <w:proofErr w:type="gramStart"/>
      <w:r>
        <w:rPr>
          <w:bCs/>
          <w:sz w:val="18"/>
          <w:szCs w:val="18"/>
        </w:rPr>
        <w:t>“;”</w:t>
      </w:r>
      <w:proofErr w:type="gramEnd"/>
    </w:p>
    <w:p w:rsidR="00E81090" w:rsidRDefault="00E81090" w:rsidP="003768AA">
      <w:pPr>
        <w:autoSpaceDE w:val="0"/>
        <w:autoSpaceDN w:val="0"/>
        <w:spacing w:before="40" w:after="40" w:line="240" w:lineRule="auto"/>
        <w:rPr>
          <w:bCs/>
          <w:sz w:val="18"/>
          <w:szCs w:val="18"/>
        </w:rPr>
      </w:pPr>
    </w:p>
    <w:p w:rsidR="00E81090" w:rsidRDefault="00E81090" w:rsidP="003768AA">
      <w:pPr>
        <w:autoSpaceDE w:val="0"/>
        <w:autoSpaceDN w:val="0"/>
        <w:spacing w:before="40" w:after="40" w:line="240" w:lineRule="auto"/>
        <w:rPr>
          <w:bCs/>
          <w:sz w:val="18"/>
          <w:szCs w:val="18"/>
        </w:rPr>
      </w:pPr>
      <w:r>
        <w:rPr>
          <w:bCs/>
          <w:sz w:val="18"/>
          <w:szCs w:val="18"/>
        </w:rPr>
        <w:t>XML</w:t>
      </w:r>
    </w:p>
    <w:p w:rsidR="00E81090" w:rsidRDefault="00E81090" w:rsidP="003768AA">
      <w:pPr>
        <w:autoSpaceDE w:val="0"/>
        <w:autoSpaceDN w:val="0"/>
        <w:spacing w:before="40" w:after="40" w:line="240" w:lineRule="auto"/>
        <w:rPr>
          <w:bCs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202ECEC7" wp14:editId="1FF65856">
            <wp:extent cx="5400040" cy="205994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090" w:rsidRDefault="00E81090" w:rsidP="003768AA">
      <w:pPr>
        <w:autoSpaceDE w:val="0"/>
        <w:autoSpaceDN w:val="0"/>
        <w:spacing w:before="40" w:after="40" w:line="240" w:lineRule="auto"/>
        <w:rPr>
          <w:noProof/>
          <w:lang w:eastAsia="pt-BR"/>
        </w:rPr>
      </w:pPr>
      <w:r>
        <w:rPr>
          <w:bCs/>
          <w:sz w:val="18"/>
          <w:szCs w:val="18"/>
        </w:rPr>
        <w:t>XML EDITADO COM DOIS TOKENS</w:t>
      </w:r>
    </w:p>
    <w:p w:rsidR="00E81090" w:rsidRDefault="00E81090" w:rsidP="003768AA">
      <w:pPr>
        <w:autoSpaceDE w:val="0"/>
        <w:autoSpaceDN w:val="0"/>
        <w:spacing w:before="40" w:after="40" w:line="240" w:lineRule="auto"/>
        <w:rPr>
          <w:bCs/>
          <w:sz w:val="18"/>
          <w:szCs w:val="18"/>
        </w:rPr>
      </w:pPr>
      <w:r>
        <w:rPr>
          <w:noProof/>
          <w:lang w:eastAsia="pt-BR"/>
        </w:rPr>
        <w:lastRenderedPageBreak/>
        <w:drawing>
          <wp:inline distT="0" distB="0" distL="0" distR="0" wp14:anchorId="2BC598AE" wp14:editId="2870E00B">
            <wp:extent cx="6921673" cy="182880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960459" cy="183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090" w:rsidRDefault="00E81090" w:rsidP="003768AA">
      <w:pPr>
        <w:autoSpaceDE w:val="0"/>
        <w:autoSpaceDN w:val="0"/>
        <w:spacing w:before="40" w:after="40" w:line="240" w:lineRule="auto"/>
        <w:rPr>
          <w:bCs/>
          <w:sz w:val="18"/>
          <w:szCs w:val="18"/>
        </w:rPr>
      </w:pPr>
    </w:p>
    <w:p w:rsidR="00E81090" w:rsidRDefault="00E81090" w:rsidP="003768AA">
      <w:pPr>
        <w:autoSpaceDE w:val="0"/>
        <w:autoSpaceDN w:val="0"/>
        <w:spacing w:before="40" w:after="40" w:line="240" w:lineRule="auto"/>
        <w:rPr>
          <w:bCs/>
          <w:sz w:val="18"/>
          <w:szCs w:val="18"/>
        </w:rPr>
      </w:pPr>
      <w:r w:rsidRPr="00301950">
        <w:rPr>
          <w:bCs/>
          <w:sz w:val="18"/>
          <w:szCs w:val="18"/>
          <w:highlight w:val="yellow"/>
        </w:rPr>
        <w:t>Finalizado passos acima reiniciar os serviços do XML Capture</w:t>
      </w:r>
      <w:r>
        <w:rPr>
          <w:bCs/>
          <w:sz w:val="18"/>
          <w:szCs w:val="18"/>
        </w:rPr>
        <w:t>.</w:t>
      </w:r>
    </w:p>
    <w:p w:rsidR="00E81090" w:rsidRDefault="00E81090" w:rsidP="003768AA">
      <w:pPr>
        <w:autoSpaceDE w:val="0"/>
        <w:autoSpaceDN w:val="0"/>
        <w:spacing w:before="40" w:after="40" w:line="240" w:lineRule="auto"/>
        <w:rPr>
          <w:bCs/>
          <w:sz w:val="18"/>
          <w:szCs w:val="18"/>
        </w:rPr>
      </w:pPr>
    </w:p>
    <w:p w:rsidR="00301950" w:rsidRDefault="00301950" w:rsidP="003768AA">
      <w:pPr>
        <w:autoSpaceDE w:val="0"/>
        <w:autoSpaceDN w:val="0"/>
        <w:spacing w:before="40" w:after="40" w:line="240" w:lineRule="auto"/>
        <w:rPr>
          <w:bCs/>
          <w:sz w:val="18"/>
          <w:szCs w:val="18"/>
        </w:rPr>
      </w:pPr>
    </w:p>
    <w:p w:rsidR="00301950" w:rsidRPr="00E81090" w:rsidRDefault="00301950" w:rsidP="003768AA">
      <w:pPr>
        <w:autoSpaceDE w:val="0"/>
        <w:autoSpaceDN w:val="0"/>
        <w:spacing w:before="40" w:after="40" w:line="240" w:lineRule="auto"/>
        <w:rPr>
          <w:bCs/>
          <w:sz w:val="18"/>
          <w:szCs w:val="18"/>
        </w:rPr>
      </w:pPr>
      <w:r>
        <w:rPr>
          <w:bCs/>
          <w:sz w:val="18"/>
          <w:szCs w:val="18"/>
        </w:rPr>
        <w:t>Dúvidas...</w:t>
      </w:r>
    </w:p>
    <w:sectPr w:rsidR="00301950" w:rsidRPr="00E8109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F95896"/>
    <w:multiLevelType w:val="hybridMultilevel"/>
    <w:tmpl w:val="EF8C7248"/>
    <w:lvl w:ilvl="0" w:tplc="17BE359C">
      <w:start w:val="3"/>
      <w:numFmt w:val="bullet"/>
      <w:lvlText w:val=""/>
      <w:lvlJc w:val="left"/>
      <w:pPr>
        <w:ind w:left="720" w:hanging="360"/>
      </w:pPr>
      <w:rPr>
        <w:rFonts w:ascii="Verdana" w:eastAsiaTheme="minorHAnsi" w:hAnsi="Verdana" w:cs="Verdan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A024F"/>
    <w:multiLevelType w:val="hybridMultilevel"/>
    <w:tmpl w:val="5A587A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7E2174"/>
    <w:multiLevelType w:val="hybridMultilevel"/>
    <w:tmpl w:val="178E11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3D48AA"/>
    <w:multiLevelType w:val="hybridMultilevel"/>
    <w:tmpl w:val="C65A20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A0BF2"/>
    <w:multiLevelType w:val="hybridMultilevel"/>
    <w:tmpl w:val="E6DAEE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27362"/>
    <w:multiLevelType w:val="hybridMultilevel"/>
    <w:tmpl w:val="DCF4FC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282BEC"/>
    <w:multiLevelType w:val="hybridMultilevel"/>
    <w:tmpl w:val="4C862E44"/>
    <w:lvl w:ilvl="0" w:tplc="0E1C955A">
      <w:numFmt w:val="bullet"/>
      <w:lvlText w:val=""/>
      <w:lvlJc w:val="left"/>
      <w:pPr>
        <w:ind w:left="720" w:hanging="360"/>
      </w:pPr>
      <w:rPr>
        <w:rFonts w:ascii="Verdana" w:eastAsiaTheme="minorHAnsi" w:hAnsi="Verdana" w:cs="Verdan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D51EDC"/>
    <w:multiLevelType w:val="hybridMultilevel"/>
    <w:tmpl w:val="39EED8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C17617"/>
    <w:multiLevelType w:val="hybridMultilevel"/>
    <w:tmpl w:val="345C22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AE2BA8"/>
    <w:multiLevelType w:val="hybridMultilevel"/>
    <w:tmpl w:val="CD667974"/>
    <w:lvl w:ilvl="0" w:tplc="EB9C3EA0">
      <w:start w:val="3"/>
      <w:numFmt w:val="bullet"/>
      <w:lvlText w:val=""/>
      <w:lvlJc w:val="left"/>
      <w:pPr>
        <w:ind w:left="720" w:hanging="360"/>
      </w:pPr>
      <w:rPr>
        <w:rFonts w:ascii="Verdana" w:eastAsiaTheme="minorHAnsi" w:hAnsi="Verdana" w:cs="Verdan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9B6332"/>
    <w:multiLevelType w:val="hybridMultilevel"/>
    <w:tmpl w:val="9A7860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D8477A"/>
    <w:multiLevelType w:val="hybridMultilevel"/>
    <w:tmpl w:val="CAE8C1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7"/>
  </w:num>
  <w:num w:numId="5">
    <w:abstractNumId w:val="5"/>
  </w:num>
  <w:num w:numId="6">
    <w:abstractNumId w:val="4"/>
  </w:num>
  <w:num w:numId="7">
    <w:abstractNumId w:val="9"/>
  </w:num>
  <w:num w:numId="8">
    <w:abstractNumId w:val="2"/>
  </w:num>
  <w:num w:numId="9">
    <w:abstractNumId w:val="11"/>
  </w:num>
  <w:num w:numId="10">
    <w:abstractNumId w:val="0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23B"/>
    <w:rsid w:val="000062D5"/>
    <w:rsid w:val="00301950"/>
    <w:rsid w:val="003768AA"/>
    <w:rsid w:val="004510CC"/>
    <w:rsid w:val="004914BC"/>
    <w:rsid w:val="004B1C9E"/>
    <w:rsid w:val="005576DA"/>
    <w:rsid w:val="005F79E6"/>
    <w:rsid w:val="00756730"/>
    <w:rsid w:val="00806F35"/>
    <w:rsid w:val="0081635B"/>
    <w:rsid w:val="008B0DD7"/>
    <w:rsid w:val="009D32E8"/>
    <w:rsid w:val="00BF323B"/>
    <w:rsid w:val="00C564A0"/>
    <w:rsid w:val="00CB27BB"/>
    <w:rsid w:val="00E81090"/>
    <w:rsid w:val="00F40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AF3ED"/>
  <w15:chartTrackingRefBased/>
  <w15:docId w15:val="{F3B217CB-11F7-4ADD-8DE1-387CEE3A7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806F35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567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6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18</Pages>
  <Words>3533</Words>
  <Characters>19081</Characters>
  <Application>Microsoft Office Word</Application>
  <DocSecurity>0</DocSecurity>
  <Lines>159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Jefrey Caetano de Oliveira</dc:creator>
  <cp:keywords/>
  <dc:description/>
  <cp:lastModifiedBy>Jefrey Caetano de Oliveira</cp:lastModifiedBy>
  <cp:revision>9</cp:revision>
  <dcterms:created xsi:type="dcterms:W3CDTF">2016-07-11T20:38:00Z</dcterms:created>
  <dcterms:modified xsi:type="dcterms:W3CDTF">2016-07-15T12:24:00Z</dcterms:modified>
</cp:coreProperties>
</file>